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6D" w:rsidRPr="00C5616D" w:rsidRDefault="00C5616D" w:rsidP="00C5616D">
      <w:pPr>
        <w:keepNext/>
        <w:tabs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Arial Narrow" w:hAnsi="Arial Narrow" w:cs="Arial Narrow"/>
          <w:b/>
          <w:bCs/>
          <w:sz w:val="24"/>
          <w:szCs w:val="24"/>
        </w:rPr>
      </w:pPr>
      <w:r w:rsidRPr="00C5616D">
        <w:rPr>
          <w:rFonts w:ascii="Arial Narrow" w:hAnsi="Arial Narrow" w:cs="Arial Narrow"/>
          <w:b/>
          <w:bCs/>
          <w:sz w:val="24"/>
          <w:szCs w:val="24"/>
        </w:rPr>
        <w:t>Załącznik Nr 3</w:t>
      </w:r>
    </w:p>
    <w:p w:rsidR="00C5616D" w:rsidRPr="00C5616D" w:rsidRDefault="00C5616D" w:rsidP="00C5616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C5616D">
        <w:rPr>
          <w:rFonts w:ascii="Arial Narrow" w:hAnsi="Arial Narrow" w:cs="Arial Narrow"/>
          <w:sz w:val="24"/>
          <w:szCs w:val="24"/>
        </w:rPr>
        <w:tab/>
      </w:r>
      <w:r w:rsidRPr="00C5616D">
        <w:rPr>
          <w:rFonts w:ascii="Arial Narrow" w:hAnsi="Arial Narrow" w:cs="Arial Narrow"/>
          <w:sz w:val="24"/>
          <w:szCs w:val="24"/>
        </w:rPr>
        <w:tab/>
      </w:r>
      <w:r w:rsidRPr="00C5616D">
        <w:rPr>
          <w:rFonts w:ascii="Arial Narrow" w:hAnsi="Arial Narrow" w:cs="Arial Narrow"/>
          <w:sz w:val="24"/>
          <w:szCs w:val="24"/>
        </w:rPr>
        <w:tab/>
      </w:r>
      <w:r w:rsidRPr="00C5616D">
        <w:rPr>
          <w:rFonts w:ascii="Arial Narrow" w:hAnsi="Arial Narrow" w:cs="Arial Narrow"/>
          <w:sz w:val="24"/>
          <w:szCs w:val="24"/>
        </w:rPr>
        <w:tab/>
      </w:r>
      <w:r w:rsidRPr="00C5616D">
        <w:rPr>
          <w:rFonts w:ascii="Arial Narrow" w:hAnsi="Arial Narrow" w:cs="Arial Narrow"/>
          <w:sz w:val="24"/>
          <w:szCs w:val="24"/>
        </w:rPr>
        <w:tab/>
      </w:r>
      <w:r w:rsidRPr="00C5616D">
        <w:rPr>
          <w:rFonts w:ascii="Arial Narrow" w:hAnsi="Arial Narrow" w:cs="Arial Narrow"/>
          <w:sz w:val="24"/>
          <w:szCs w:val="24"/>
        </w:rPr>
        <w:tab/>
      </w:r>
      <w:r w:rsidRPr="00C5616D">
        <w:rPr>
          <w:rFonts w:ascii="Arial Narrow" w:hAnsi="Arial Narrow" w:cs="Arial Narrow"/>
          <w:sz w:val="24"/>
          <w:szCs w:val="24"/>
        </w:rPr>
        <w:tab/>
      </w:r>
      <w:r w:rsidRPr="00C5616D">
        <w:rPr>
          <w:rFonts w:ascii="Arial Narrow" w:hAnsi="Arial Narrow" w:cs="Arial Narrow"/>
          <w:sz w:val="24"/>
          <w:szCs w:val="24"/>
        </w:rPr>
        <w:tab/>
      </w:r>
      <w:r w:rsidRPr="00C5616D">
        <w:rPr>
          <w:rFonts w:ascii="Arial Narrow" w:hAnsi="Arial Narrow" w:cs="Arial Narrow"/>
          <w:sz w:val="24"/>
          <w:szCs w:val="24"/>
        </w:rPr>
        <w:tab/>
      </w:r>
      <w:r w:rsidRPr="00C5616D">
        <w:rPr>
          <w:rFonts w:ascii="Arial Narrow" w:hAnsi="Arial Narrow" w:cs="Arial Narrow"/>
          <w:sz w:val="24"/>
          <w:szCs w:val="24"/>
        </w:rPr>
        <w:tab/>
        <w:t xml:space="preserve">do Uchwały Rady            </w:t>
      </w:r>
      <w:r w:rsidRPr="00C5616D">
        <w:rPr>
          <w:rFonts w:ascii="Arial Narrow" w:hAnsi="Arial Narrow" w:cs="Arial Narrow"/>
          <w:sz w:val="24"/>
          <w:szCs w:val="24"/>
        </w:rPr>
        <w:tab/>
      </w:r>
      <w:r w:rsidRPr="00C5616D">
        <w:rPr>
          <w:rFonts w:ascii="Arial Narrow" w:hAnsi="Arial Narrow" w:cs="Arial Narrow"/>
          <w:sz w:val="24"/>
          <w:szCs w:val="24"/>
        </w:rPr>
        <w:tab/>
      </w:r>
      <w:r w:rsidRPr="00C5616D">
        <w:rPr>
          <w:rFonts w:ascii="Arial Narrow" w:hAnsi="Arial Narrow" w:cs="Arial Narrow"/>
          <w:sz w:val="24"/>
          <w:szCs w:val="24"/>
        </w:rPr>
        <w:tab/>
      </w:r>
      <w:r w:rsidRPr="00C5616D">
        <w:rPr>
          <w:rFonts w:ascii="Arial Narrow" w:hAnsi="Arial Narrow" w:cs="Arial Narrow"/>
          <w:sz w:val="24"/>
          <w:szCs w:val="24"/>
        </w:rPr>
        <w:tab/>
      </w:r>
      <w:r w:rsidRPr="00C5616D">
        <w:rPr>
          <w:rFonts w:ascii="Arial Narrow" w:hAnsi="Arial Narrow" w:cs="Arial Narrow"/>
          <w:sz w:val="24"/>
          <w:szCs w:val="24"/>
        </w:rPr>
        <w:tab/>
      </w:r>
      <w:r w:rsidRPr="00C5616D">
        <w:rPr>
          <w:rFonts w:ascii="Arial Narrow" w:hAnsi="Arial Narrow" w:cs="Arial Narrow"/>
          <w:sz w:val="24"/>
          <w:szCs w:val="24"/>
        </w:rPr>
        <w:tab/>
      </w:r>
      <w:r w:rsidRPr="00C5616D">
        <w:rPr>
          <w:rFonts w:ascii="Arial Narrow" w:hAnsi="Arial Narrow" w:cs="Arial Narrow"/>
          <w:sz w:val="24"/>
          <w:szCs w:val="24"/>
        </w:rPr>
        <w:tab/>
      </w:r>
      <w:r w:rsidRPr="00C5616D">
        <w:rPr>
          <w:rFonts w:ascii="Arial Narrow" w:hAnsi="Arial Narrow" w:cs="Arial Narrow"/>
          <w:sz w:val="24"/>
          <w:szCs w:val="24"/>
        </w:rPr>
        <w:tab/>
      </w:r>
      <w:r w:rsidRPr="00C5616D">
        <w:rPr>
          <w:rFonts w:ascii="Arial Narrow" w:hAnsi="Arial Narrow" w:cs="Arial Narrow"/>
          <w:sz w:val="24"/>
          <w:szCs w:val="24"/>
        </w:rPr>
        <w:tab/>
      </w:r>
      <w:r w:rsidRPr="00C5616D">
        <w:rPr>
          <w:rFonts w:ascii="Arial Narrow" w:hAnsi="Arial Narrow" w:cs="Arial Narrow"/>
          <w:sz w:val="24"/>
          <w:szCs w:val="24"/>
        </w:rPr>
        <w:tab/>
        <w:t xml:space="preserve">Gminy Miłkowice           </w:t>
      </w:r>
      <w:r w:rsidRPr="00C5616D"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  <w:t>n</w:t>
      </w:r>
      <w:r w:rsidRPr="00C5616D">
        <w:rPr>
          <w:rFonts w:ascii="Arial Narrow" w:hAnsi="Arial Narrow" w:cs="Arial Narrow"/>
          <w:sz w:val="24"/>
          <w:szCs w:val="24"/>
        </w:rPr>
        <w:t>r</w:t>
      </w:r>
      <w:bookmarkStart w:id="0" w:name="_GoBack"/>
      <w:bookmarkEnd w:id="0"/>
      <w:r w:rsidRPr="00C5616D">
        <w:rPr>
          <w:rFonts w:ascii="Arial Narrow" w:hAnsi="Arial Narrow" w:cs="Arial Narrow"/>
          <w:sz w:val="24"/>
          <w:szCs w:val="24"/>
        </w:rPr>
        <w:t>XIX/166/2016</w:t>
      </w:r>
      <w:r w:rsidRPr="00C5616D">
        <w:rPr>
          <w:rFonts w:ascii="Arial Narrow" w:hAnsi="Arial Narrow" w:cs="Arial Narrow"/>
          <w:sz w:val="24"/>
          <w:szCs w:val="24"/>
        </w:rPr>
        <w:tab/>
      </w:r>
      <w:r w:rsidRPr="00C5616D">
        <w:rPr>
          <w:rFonts w:ascii="Arial Narrow" w:hAnsi="Arial Narrow" w:cs="Arial Narrow"/>
          <w:sz w:val="24"/>
          <w:szCs w:val="24"/>
        </w:rPr>
        <w:tab/>
      </w:r>
      <w:r w:rsidRPr="00C5616D">
        <w:rPr>
          <w:rFonts w:ascii="Arial Narrow" w:hAnsi="Arial Narrow" w:cs="Arial Narrow"/>
          <w:sz w:val="24"/>
          <w:szCs w:val="24"/>
        </w:rPr>
        <w:tab/>
      </w:r>
      <w:r w:rsidRPr="00C5616D">
        <w:rPr>
          <w:rFonts w:ascii="Arial Narrow" w:hAnsi="Arial Narrow" w:cs="Arial Narrow"/>
          <w:sz w:val="24"/>
          <w:szCs w:val="24"/>
        </w:rPr>
        <w:tab/>
        <w:t xml:space="preserve">                                                              </w:t>
      </w:r>
      <w:r w:rsidRPr="00C5616D">
        <w:rPr>
          <w:rFonts w:ascii="Arial Narrow" w:hAnsi="Arial Narrow" w:cs="Arial Narrow"/>
          <w:sz w:val="24"/>
          <w:szCs w:val="24"/>
        </w:rPr>
        <w:tab/>
      </w:r>
      <w:r w:rsidRPr="00C5616D">
        <w:rPr>
          <w:rFonts w:ascii="Arial Narrow" w:hAnsi="Arial Narrow" w:cs="Arial Narrow"/>
          <w:sz w:val="24"/>
          <w:szCs w:val="24"/>
        </w:rPr>
        <w:tab/>
      </w:r>
      <w:r w:rsidRPr="00C5616D">
        <w:rPr>
          <w:rFonts w:ascii="Arial Narrow" w:hAnsi="Arial Narrow" w:cs="Arial Narrow"/>
          <w:sz w:val="24"/>
          <w:szCs w:val="24"/>
        </w:rPr>
        <w:tab/>
        <w:t>z dnia 17.03.2016 r.</w:t>
      </w:r>
    </w:p>
    <w:p w:rsidR="00C5616D" w:rsidRPr="00C5616D" w:rsidRDefault="00C5616D" w:rsidP="00C5616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C5616D" w:rsidRPr="00C5616D" w:rsidRDefault="00C5616D" w:rsidP="00C5616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C5616D" w:rsidRPr="00C5616D" w:rsidRDefault="00C5616D" w:rsidP="00C5616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C5616D" w:rsidRPr="00C5616D" w:rsidRDefault="00C5616D" w:rsidP="00C5616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C5616D" w:rsidRPr="00C5616D" w:rsidRDefault="00C5616D" w:rsidP="00C5616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C5616D">
        <w:rPr>
          <w:rFonts w:ascii="Arial Narrow" w:hAnsi="Arial Narrow" w:cs="Arial Narrow"/>
          <w:b/>
          <w:bCs/>
          <w:sz w:val="24"/>
          <w:szCs w:val="24"/>
        </w:rPr>
        <w:t>Objaśnienia zmian przyjętych w WPF Gminy Miłkowice</w:t>
      </w:r>
    </w:p>
    <w:p w:rsidR="00C5616D" w:rsidRPr="00C5616D" w:rsidRDefault="00C5616D" w:rsidP="00C5616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C5616D">
        <w:rPr>
          <w:rFonts w:ascii="Arial Narrow" w:hAnsi="Arial Narrow" w:cs="Arial Narrow"/>
          <w:b/>
          <w:bCs/>
          <w:sz w:val="24"/>
          <w:szCs w:val="24"/>
        </w:rPr>
        <w:t>na lata 2016 - 2025</w:t>
      </w:r>
    </w:p>
    <w:p w:rsidR="00C5616D" w:rsidRPr="00C5616D" w:rsidRDefault="00C5616D" w:rsidP="00C561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</w:p>
    <w:p w:rsidR="00C5616D" w:rsidRPr="00C5616D" w:rsidRDefault="00C5616D" w:rsidP="00C561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C5616D">
        <w:rPr>
          <w:rFonts w:ascii="Arial Narrow" w:hAnsi="Arial Narrow" w:cs="Arial Narrow"/>
          <w:b/>
          <w:bCs/>
          <w:sz w:val="24"/>
          <w:szCs w:val="24"/>
        </w:rPr>
        <w:t>Zmiany w Załączniku nr 1 – Wieloletnia prognoza finansowa.</w:t>
      </w:r>
    </w:p>
    <w:p w:rsidR="00C5616D" w:rsidRPr="00C5616D" w:rsidRDefault="00C5616D" w:rsidP="00C5616D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C5616D">
        <w:rPr>
          <w:rFonts w:ascii="Arial Narrow" w:hAnsi="Arial Narrow" w:cs="Arial Narrow"/>
          <w:sz w:val="24"/>
          <w:szCs w:val="24"/>
        </w:rPr>
        <w:t xml:space="preserve">Dokonuje się zmiany planu dochodów i wydatków oraz przychodów w wyniku podjęcia Uchwał Rady Gminy oraz  Zarządzeń Wójta Gminy w sprawie zmian w budżecie Gminy Miłkowice na rok 2016.  </w:t>
      </w:r>
    </w:p>
    <w:p w:rsidR="00C5616D" w:rsidRPr="00C5616D" w:rsidRDefault="00C5616D" w:rsidP="00C561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C5616D" w:rsidRPr="00C5616D" w:rsidRDefault="00C5616D" w:rsidP="00C561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C5616D">
        <w:rPr>
          <w:rFonts w:ascii="Arial Narrow" w:hAnsi="Arial Narrow" w:cs="Arial Narrow"/>
          <w:b/>
          <w:bCs/>
          <w:sz w:val="24"/>
          <w:szCs w:val="24"/>
        </w:rPr>
        <w:t>Zmiany w Załączniku nr 2 – Wykaz przedsięwzięć do WPF</w:t>
      </w:r>
    </w:p>
    <w:p w:rsidR="00C5616D" w:rsidRPr="00C5616D" w:rsidRDefault="00C5616D" w:rsidP="00C5616D">
      <w:pPr>
        <w:tabs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C5616D">
        <w:rPr>
          <w:rFonts w:ascii="Arial Narrow" w:hAnsi="Arial Narrow" w:cs="Arial Narrow"/>
          <w:sz w:val="24"/>
          <w:szCs w:val="24"/>
        </w:rPr>
        <w:t xml:space="preserve">Zmniejsza się limit wydatków w roku 2016 o 48.153,51 zł na przedsięwzięcie </w:t>
      </w:r>
      <w:proofErr w:type="spellStart"/>
      <w:r w:rsidRPr="00C5616D">
        <w:rPr>
          <w:rFonts w:ascii="Arial Narrow" w:hAnsi="Arial Narrow" w:cs="Arial Narrow"/>
          <w:sz w:val="24"/>
          <w:szCs w:val="24"/>
        </w:rPr>
        <w:t>pn</w:t>
      </w:r>
      <w:proofErr w:type="spellEnd"/>
      <w:r w:rsidRPr="00C5616D">
        <w:rPr>
          <w:rFonts w:ascii="Arial Narrow" w:hAnsi="Arial Narrow" w:cs="Arial Narrow"/>
          <w:sz w:val="24"/>
          <w:szCs w:val="24"/>
        </w:rPr>
        <w:t xml:space="preserve">."Budowa kanalizacji sanitarnej w miejscowości Gniewomirowice" </w:t>
      </w:r>
    </w:p>
    <w:p w:rsidR="00C5616D" w:rsidRPr="00C5616D" w:rsidRDefault="00C5616D" w:rsidP="00C5616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8705D7" w:rsidRDefault="00C5616D"/>
    <w:sectPr w:rsidR="008705D7" w:rsidSect="006E00DE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6D"/>
    <w:rsid w:val="004D6362"/>
    <w:rsid w:val="00647CA3"/>
    <w:rsid w:val="00C5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C7ED0-13D5-4A50-8414-3B6A3799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 Gminy Mikowice</dc:creator>
  <cp:keywords/>
  <dc:description/>
  <cp:lastModifiedBy>Skarbnik Gminy Mikowice</cp:lastModifiedBy>
  <cp:revision>1</cp:revision>
  <dcterms:created xsi:type="dcterms:W3CDTF">2016-03-21T08:49:00Z</dcterms:created>
  <dcterms:modified xsi:type="dcterms:W3CDTF">2016-03-21T08:53:00Z</dcterms:modified>
</cp:coreProperties>
</file>