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B8" w:rsidRPr="008C01B8" w:rsidRDefault="009A4CB4" w:rsidP="008C01B8">
      <w:pPr>
        <w:spacing w:after="0" w:line="240" w:lineRule="auto"/>
        <w:jc w:val="center"/>
        <w:textAlignment w:val="center"/>
        <w:rPr>
          <w:rFonts w:ascii="Calibri" w:eastAsia="Arial Unicode MS" w:hAnsi="Calibri" w:cs="Arial Unicode MS"/>
          <w:sz w:val="24"/>
          <w:szCs w:val="24"/>
          <w:lang w:eastAsia="pl-PL"/>
        </w:rPr>
      </w:pPr>
      <w:r>
        <w:rPr>
          <w:rFonts w:ascii="Calibri" w:eastAsia="Arial Unicode MS" w:hAnsi="Calibri" w:cs="Arial Unicode MS"/>
          <w:sz w:val="24"/>
          <w:szCs w:val="24"/>
          <w:lang w:eastAsia="pl-PL"/>
        </w:rPr>
        <w:t>(</w:t>
      </w:r>
      <w:r w:rsidR="008C01B8" w:rsidRPr="008C01B8">
        <w:rPr>
          <w:rFonts w:ascii="Calibri" w:eastAsia="Arial Unicode MS" w:hAnsi="Calibri" w:cs="Arial Unicode MS"/>
          <w:sz w:val="24"/>
          <w:szCs w:val="24"/>
          <w:lang w:eastAsia="pl-PL"/>
        </w:rPr>
        <w:t>Projekt)</w:t>
      </w:r>
    </w:p>
    <w:p w:rsidR="008C01B8" w:rsidRPr="008C01B8" w:rsidRDefault="008C01B8" w:rsidP="008C01B8">
      <w:pPr>
        <w:spacing w:after="0" w:line="240" w:lineRule="auto"/>
        <w:jc w:val="right"/>
        <w:textAlignment w:val="center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:rsidR="008C01B8" w:rsidRPr="008C01B8" w:rsidRDefault="008C01B8" w:rsidP="008C01B8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i/>
          <w:iCs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UMOWA Nr ……………</w:t>
      </w:r>
      <w:r w:rsidRPr="008C01B8">
        <w:rPr>
          <w:rFonts w:ascii="Calibri" w:eastAsia="Times New Roman" w:hAnsi="Calibri" w:cs="Tahoma"/>
          <w:b/>
          <w:bCs/>
          <w:i/>
          <w:iCs/>
          <w:sz w:val="24"/>
          <w:szCs w:val="24"/>
          <w:lang w:eastAsia="pl-PL"/>
        </w:rPr>
        <w:t>………………</w:t>
      </w: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B8" w:rsidRPr="008C01B8" w:rsidRDefault="008C01B8" w:rsidP="008C01B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zawarta w dniu ........</w:t>
      </w:r>
      <w:r w:rsidR="009A4CB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 2019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w Miłkowicach pomiędzy: 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Gminą Miłkowice </w:t>
      </w:r>
      <w:r w:rsidRPr="008C01B8">
        <w:rPr>
          <w:rFonts w:ascii="Calibri" w:eastAsia="Times New Roman" w:hAnsi="Calibri" w:cs="Tahoma"/>
          <w:bCs/>
          <w:sz w:val="24"/>
          <w:szCs w:val="24"/>
          <w:lang w:eastAsia="pl-PL"/>
        </w:rPr>
        <w:t>z siedzibą w</w:t>
      </w:r>
      <w:r w:rsidR="009A4CB4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Miłkowicach, przy ul. </w:t>
      </w:r>
      <w:r w:rsidRPr="008C01B8">
        <w:rPr>
          <w:rFonts w:ascii="Calibri" w:eastAsia="Times New Roman" w:hAnsi="Calibri" w:cs="Tahoma"/>
          <w:bCs/>
          <w:sz w:val="24"/>
          <w:szCs w:val="24"/>
          <w:lang w:eastAsia="pl-PL"/>
        </w:rPr>
        <w:t>Wojska Polskiego 71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, reprezentowaną przez: 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Wójta Gminy Miłk</w:t>
      </w:r>
      <w:r w:rsidR="009A4CB4">
        <w:rPr>
          <w:rFonts w:ascii="Calibri" w:eastAsia="Times New Roman" w:hAnsi="Calibri" w:cs="Tahoma"/>
          <w:sz w:val="24"/>
          <w:szCs w:val="24"/>
          <w:lang w:eastAsia="pl-PL"/>
        </w:rPr>
        <w:t>owice – pana Dawida Stachurę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,</w:t>
      </w:r>
    </w:p>
    <w:p w:rsidR="008C01B8" w:rsidRPr="008C01B8" w:rsidRDefault="008C01B8" w:rsidP="008C01B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zwaną dalej </w:t>
      </w:r>
      <w:r w:rsidRPr="008C01B8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Zamawiającym,</w:t>
      </w:r>
    </w:p>
    <w:p w:rsidR="008C01B8" w:rsidRPr="008C01B8" w:rsidRDefault="008C01B8" w:rsidP="008C01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1B8" w:rsidRPr="008C01B8" w:rsidRDefault="008C01B8" w:rsidP="008C01B8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zwanym dalej </w:t>
      </w:r>
      <w:r w:rsidRPr="008C01B8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Wykonawcą.</w:t>
      </w:r>
    </w:p>
    <w:p w:rsidR="008C01B8" w:rsidRPr="008C01B8" w:rsidRDefault="008C01B8" w:rsidP="008C01B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8C01B8" w:rsidRPr="008C01B8" w:rsidRDefault="008C01B8" w:rsidP="008F5403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1.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Zamawiający zleca a Wykonawca przyjmuje do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wykonania sporządzenie miejscowego planu zagospodarowania przestrzennego terenu po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ł</w:t>
      </w:r>
      <w:r w:rsidR="00206B4C">
        <w:rPr>
          <w:rFonts w:ascii="Calibri" w:eastAsia="Times New Roman" w:hAnsi="Calibri" w:cs="Tahoma"/>
          <w:sz w:val="24"/>
          <w:szCs w:val="24"/>
          <w:lang w:eastAsia="pl-PL"/>
        </w:rPr>
        <w:t>ożonego w obrębie wsi Jakuszów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 xml:space="preserve"> – gmina 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Miłkowice (MPZP</w:t>
      </w:r>
      <w:r w:rsidR="00206B4C">
        <w:rPr>
          <w:rFonts w:ascii="Calibri" w:eastAsia="Times New Roman" w:hAnsi="Calibri" w:cs="Tahoma"/>
          <w:sz w:val="24"/>
          <w:szCs w:val="24"/>
          <w:lang w:eastAsia="pl-PL"/>
        </w:rPr>
        <w:t xml:space="preserve"> Jakuszów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)</w:t>
      </w:r>
      <w:r w:rsidR="008F5403">
        <w:rPr>
          <w:rFonts w:ascii="Calibri" w:eastAsia="Times New Roman" w:hAnsi="Calibri" w:cs="Tahoma"/>
          <w:i/>
          <w:sz w:val="24"/>
          <w:szCs w:val="24"/>
          <w:lang w:eastAsia="pl-PL"/>
        </w:rPr>
        <w:t xml:space="preserve"> - </w:t>
      </w:r>
      <w:r w:rsidRPr="008C01B8">
        <w:rPr>
          <w:rFonts w:ascii="Calibri" w:eastAsia="Times New Roman" w:hAnsi="Calibri" w:cs="Tahoma"/>
          <w:iCs/>
          <w:sz w:val="24"/>
          <w:szCs w:val="24"/>
          <w:lang w:eastAsia="pl-PL"/>
        </w:rPr>
        <w:t>zwanego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dalej planem.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2.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Zakres i obszar planu określony został uc</w:t>
      </w:r>
      <w:r w:rsidR="00206B4C">
        <w:rPr>
          <w:rFonts w:ascii="Calibri" w:eastAsia="Times New Roman" w:hAnsi="Calibri" w:cs="Tahoma"/>
          <w:sz w:val="24"/>
          <w:szCs w:val="24"/>
          <w:lang w:eastAsia="pl-PL"/>
        </w:rPr>
        <w:t>hwałą Nr LI/393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/2018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Rady Gminy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Miłkow</w:t>
      </w:r>
      <w:r w:rsidR="008F5403">
        <w:rPr>
          <w:rFonts w:ascii="Calibri" w:eastAsia="Times New Roman" w:hAnsi="Calibri" w:cs="Tahoma"/>
          <w:sz w:val="24"/>
          <w:szCs w:val="24"/>
          <w:lang w:eastAsia="pl-PL"/>
        </w:rPr>
        <w:t>ice z dnia 14 września 2018r.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3.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Przedmiot umowy, o którym mowa w ust. 1 wykonany zostanie zgodnie z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obowiązującymi przepisami, w szczególności: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ustawą o planowaniu i zagospodarowaniu przestrzennym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,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ustawą o udostępnianiu informacji o środowisku i jego ochronie, udziale społeczeństwa o ochronie środowiska oraz o ocenach oddziaływania na środowisko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4.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Wszystkie uzgodnienia związane z realizacją przedmiotu umowy muszą mieć formę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pisemną (dopuszcza się formę elektroniczną) zaakceptowaną przez obie strony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niniejszej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§2</w:t>
      </w:r>
    </w:p>
    <w:p w:rsidR="008C01B8" w:rsidRPr="008C01B8" w:rsidRDefault="008C01B8" w:rsidP="008C0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 kierowania pracami objętymi umową ze strony Wykonawcy wyznacza się  ....................................</w:t>
      </w:r>
    </w:p>
    <w:p w:rsidR="008C01B8" w:rsidRPr="008C01B8" w:rsidRDefault="008C01B8" w:rsidP="008C0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 koordynowania realizacji zobowiązań umownych ze strony Zamawiającego wyznacza się inspektora ds. gospodarki przestrzennej w UG Miłkowice.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§3</w:t>
      </w:r>
    </w:p>
    <w:p w:rsidR="008C01B8" w:rsidRPr="008C01B8" w:rsidRDefault="008C01B8" w:rsidP="008C01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Zamawiający udostępnieni Wykonawcy niezbędne mapy, o których mowa w art. 16. ust. 1 ustawy z dnia 27 marca 2003 roku </w:t>
      </w:r>
      <w:r w:rsidRPr="008C01B8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o planowaniu i zagospodarowaniu przestrzennym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8C01B8" w:rsidRPr="008C01B8" w:rsidRDefault="008C01B8" w:rsidP="008C01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obowiązany jest do udostępnienia na wniosek Wykonawcy, w terminie 14 dni od daty otrzymania wniosku: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wydane decyzje o warunkach zabudowy oraz o lokalizacji inwestycji celu publicznego,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obowiązujące i archiwalne miejscowe plany zagospodarowania przestrzennego,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kopie zgód na wyłączenie z użytkowania rolniczego i leśnego dla obszaru objętego zmianą planu,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opracowanie fizjograficzne dla gminy Miłkowice,</w:t>
      </w:r>
    </w:p>
    <w:p w:rsidR="008C01B8" w:rsidRPr="008C01B8" w:rsidRDefault="008F5403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obowiązujące</w:t>
      </w:r>
      <w:r w:rsidR="008C01B8"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studium uwarunkowań i kierunków zagospodarowania przestrzennego gminy Miłkowice,</w:t>
      </w:r>
    </w:p>
    <w:p w:rsidR="008C01B8" w:rsidRPr="008C01B8" w:rsidRDefault="008C01B8" w:rsidP="008C01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 xml:space="preserve"> wytyczne w zakresie przeznaczenia i zagospodarowania terenów.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§4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w ramach umowy obowiązany jest do: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przygotowania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obwieszczeń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i ogłoszeń o przystąpieniu do sporządzania zmiany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zawiadomień o przystąpieniu do sporządzenia zmiany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przeprowadzenia analizy złożonych wniosków i przygotowania propozycji ich rozpatrzenia,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inwentaryzacji urbanistycznej,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projektu planu wraz z wymaganymi dodatkowymi opracowaniami do akceptacji przez Zamawiającego,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uzyskania akceptacji przez Zamawiającego,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korespondencji do opiniowania i uzgadniania,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projektu zmiany planu do opiniowania i uzgadniania,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przygotowania wykazów opinii i uzgodnień,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projektu planu wraz z wymaganymi dodatkowymi opracowaniami do publicznego wglądu, z uwzględnieniem opinii i uzgodnień oraz ewentualnej decyzji w sprawie zgody na zmianę przeznaczenia gruntów rolnych i leśnych na cele nierolnicze i nieleśne,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przygotowania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obwieszczeń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i ogłoszeń o wyłożeniu do publicznego wglądu projektu planu,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przeprowadzenia analizy złożonych uwag i przygotowania propozycji ich rozpatrzenia,</w:t>
      </w:r>
    </w:p>
    <w:p w:rsidR="008C01B8" w:rsidRPr="008C01B8" w:rsidRDefault="008C01B8" w:rsidP="008C0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opracowania i przekazania Zamawiającemu projektu planu wraz z wymaganymi załącznikami i uzasadnieniem oraz dokumentacją prac planistycznych celem przedłożenia Radzie Gminy do uchwalenia.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zobowiązany jest do prezentacji projektu planu na wszystkich etapach sporządzania przedmiotowej zmiany planu, na wniosek Zamawiającego.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Publikacja wszelkich ogłoszeń prasowych związanych z przeprowadzeniem procedury planistycznej następuje na koszt i za staraniem Zamawiającego.</w:t>
      </w:r>
    </w:p>
    <w:p w:rsidR="008C01B8" w:rsidRPr="008C01B8" w:rsidRDefault="008C01B8" w:rsidP="008C01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Rozesłanie korespondencji związanej z przeprowadzeniem procedury planistycznej następuje na koszt i za staraniem Zamawiającego.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§5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Termin wykonania przedmiotu umowy określa się na dzień </w:t>
      </w:r>
      <w:r w:rsidR="00206B4C">
        <w:rPr>
          <w:rFonts w:ascii="Calibri" w:eastAsia="Times New Roman" w:hAnsi="Calibri" w:cs="Tahoma"/>
          <w:b/>
          <w:sz w:val="24"/>
          <w:szCs w:val="24"/>
          <w:lang w:eastAsia="pl-PL"/>
        </w:rPr>
        <w:t>31 grudzień 2020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§6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zobowiązuje się wykonać zlecone prace zgodnie z harmonogramem prac stanowiącym załącznik nr 1 do niniejszej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§7</w:t>
      </w:r>
    </w:p>
    <w:p w:rsidR="008C01B8" w:rsidRPr="008C01B8" w:rsidRDefault="008C01B8" w:rsidP="008C01B8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Zgodnie ze złożoną ofertą Strony ustalają wynagrodzenie ryczałtowe Wykonawcy za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wykonanie przedmiotu umowy na kwotę: </w:t>
      </w:r>
    </w:p>
    <w:tbl>
      <w:tblPr>
        <w:tblW w:w="883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8"/>
        <w:gridCol w:w="1744"/>
        <w:gridCol w:w="1332"/>
        <w:gridCol w:w="4441"/>
      </w:tblGrid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netto: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VAT 23%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8C01B8" w:rsidRPr="008C01B8" w:rsidTr="00FC234F">
        <w:tc>
          <w:tcPr>
            <w:tcW w:w="1318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brutto: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8C01B8" w:rsidRPr="008C01B8" w:rsidRDefault="008C01B8" w:rsidP="008C01B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01B8">
              <w:rPr>
                <w:rFonts w:ascii="Calibri" w:eastAsia="Times New Roman" w:hAnsi="Calibri" w:cs="Times New Roman"/>
                <w:sz w:val="24"/>
                <w:szCs w:val="24"/>
              </w:rPr>
              <w:t>..................................................</w:t>
            </w:r>
          </w:p>
        </w:tc>
      </w:tr>
    </w:tbl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>2.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Rozliczenia należności za wykonany przedmiot umowy będą dokonane fakturami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częściowymi, zgodnie z „Harmonogramem rzeczowo-finansowym” stanowiącym </w:t>
      </w:r>
      <w:r w:rsidRPr="008C01B8">
        <w:rPr>
          <w:rFonts w:ascii="Calibri" w:eastAsia="Times New Roman" w:hAnsi="Calibri" w:cs="Times New Roman"/>
          <w:sz w:val="24"/>
          <w:szCs w:val="24"/>
          <w:lang w:eastAsia="pl-PL"/>
        </w:rPr>
        <w:tab/>
        <w:t>załącznik nr 1 do umowy.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> §8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dokona odbioru poszczególnych etapów przedmiotu umowy w siedzibie Zamawiającego.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Dokumentami potwierdzającymi przyjęcie przez Zamawiającego wykonania poszczególnych etapów przedmiotu umowy będą protokoły zdawczo-odbiorcze podpisane przez obie strony.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Protokoły zdawczo-odbiorcze wykonania poszczególnych etapów przedmiotu umowy stanowią podstawę do wystawienia faktur.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Termin płatności faktur ustal</w:t>
      </w:r>
      <w:r w:rsidR="002306DC">
        <w:rPr>
          <w:rFonts w:ascii="Calibri" w:eastAsia="Times New Roman" w:hAnsi="Calibri" w:cs="Tahoma"/>
          <w:sz w:val="24"/>
          <w:szCs w:val="24"/>
          <w:lang w:eastAsia="pl-PL"/>
        </w:rPr>
        <w:t>a się na 21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dni, licząc od dnia przekazania faktury Zamawiającemu, przy czym za datę zapłaty uważa się datę obciążenia rachunku bankowego Wykonawcy.</w:t>
      </w:r>
    </w:p>
    <w:p w:rsidR="008C01B8" w:rsidRPr="008C01B8" w:rsidRDefault="008C01B8" w:rsidP="008C01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Wynagrodzenie przysługujące Wykonawcy płatne będzie przelewem na konto wskazane w fakturze.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§9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może podzielić część prac związanych z wykonaniem przedmiotu umowy innej jednostce, za której działanie ponosi odpowiedzialność jak za działanie własne.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§10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ponosi odpowiedzialność za przeprowadzenie procedury sporządzania miejscowego planu zagospodarowania przestrzennego, o której mowa w §1 umowy.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przypadku stwierdzenia przez Zamawiającego nienależytego wykonania przedmiotu umowy Wykonawca jest zobowiązany do nieodpłatnego ich usunięcia w terminie do 30 dni od daty powiadomienia przez Zamawiającego.</w:t>
      </w:r>
    </w:p>
    <w:p w:rsidR="008C01B8" w:rsidRPr="008C01B8" w:rsidRDefault="008C01B8" w:rsidP="008C01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udziela rękojmi na przedmiot umowy zgodnie z przepisami Kodeksu Cywilnego.</w:t>
      </w:r>
    </w:p>
    <w:p w:rsidR="000D5182" w:rsidRDefault="000D5182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§11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Skład kompletnego opracowania, stanowiącego przedmiot umowy, które Wykonawca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dostarczy Zamawiającemu, w terminie wskazanym w §5, stanowić będzie: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-113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    1). oprawiona dokumentacja prac planistycznych, s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 xml:space="preserve">porządzona zgodnie z §12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="000D5182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rozporządzenia Ministra Infrastruktury z dnia 26 sierpnia 2003 r. w sprawie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wymaganego zakresu projektu miejscowego planu zagospodarowania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przestrzennego,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2).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oprawiona kopia dokumentacji prac planistycznych, o których mowa w pkt 1,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3).  oprawiony egzemplarz uchwały Rady Gminy wraz z czarno-białym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 xml:space="preserve">i rysunkami planu w   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ab/>
        <w:t>skali 1:1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000,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4). 2 egzemplarze kolo</w:t>
      </w:r>
      <w:r w:rsidR="00B11403">
        <w:rPr>
          <w:rFonts w:ascii="Calibri" w:eastAsia="Times New Roman" w:hAnsi="Calibri" w:cs="Tahoma"/>
          <w:sz w:val="24"/>
          <w:szCs w:val="24"/>
          <w:lang w:eastAsia="pl-PL"/>
        </w:rPr>
        <w:t>rowego rysunku planu w skali 1:1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000 oklejonego tworzywem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sztucznym,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   5). CD z zapisem cyfrowym tekstu i rysunku planu (formaty </w:t>
      </w:r>
      <w:proofErr w:type="spellStart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dwg</w:t>
      </w:r>
      <w:proofErr w:type="spellEnd"/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 oraz jpg), a także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wymaganych opracowań do projektu planu miejscowego.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12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Strony zastrzegają sobie prawo dochodzenia kar umownych za niewykonanie lub za nienależyte wykonanie przedmiotu umowy.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Zamawiający zapłaci Wykonawcy karę umowną za odstąpienie przez Zamawiającego od umowy wskutek okoliczności, za które Wykonawca nie odpowiada - w wysokości 5% wynagrodzenia umownego brutto określonego w § 7 ust. 1.</w:t>
      </w:r>
    </w:p>
    <w:p w:rsidR="008C01B8" w:rsidRPr="008C01B8" w:rsidRDefault="008C01B8" w:rsidP="008C0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Wykonawca zapłaci Zamawiającemu karę umowną: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 xml:space="preserve">1)  za zwłokę w wykonaniu prac projektowych w wysokości 0,5% wynagrodzenia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umownego brutto określonego w §7 ust. 1, licząc za każdy dzień zwłoki od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umówionego terminu określonego w § 5,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2) za zwłokę w usunięciu wad - w wysokości 0,5% wynagrodzenia umownego brutto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określonego w § 7 ust. 1 za każdy dzień zwłoki licząc od dnia wyznaczonego przez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Zamawiającego na usunięcie wad,</w:t>
      </w:r>
    </w:p>
    <w:p w:rsidR="008C01B8" w:rsidRPr="008C01B8" w:rsidRDefault="008C01B8" w:rsidP="008C01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 odstąpienie od umowy, przez którąkolwiek ze stron, z przyczyn za które odpowiada Wykonawca, w wysokości 10% wynagrodzenia umownego brutto określonego w § 8 ust. 1.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13</w:t>
      </w:r>
    </w:p>
    <w:p w:rsidR="008C01B8" w:rsidRPr="008C01B8" w:rsidRDefault="008C01B8" w:rsidP="008C01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Plan miejscowy zostanie wykonany zgodnie z obowiązującymi przepisami.</w:t>
      </w:r>
    </w:p>
    <w:p w:rsidR="008C01B8" w:rsidRPr="008C01B8" w:rsidRDefault="008C01B8" w:rsidP="008C01B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Jeżeli w trakcie obowiązywania niniejszej umowy nastąpi zmiana ustaw dotyczących planowania przestrzennego, mająca wpływ na wzajemne prawa i obowiązki stron umowy, strony umowy zmienią odpowiednio aneksem zapis umowy, przy czym Zamawiający zapłaci Wykonawcy wynagrodzenie za dotychczas wykonaną część umowy.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2306DC" w:rsidRDefault="008C01B8" w:rsidP="008C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2306DC">
        <w:rPr>
          <w:rFonts w:ascii="Calibri" w:eastAsia="Times New Roman" w:hAnsi="Calibri" w:cs="Tahoma"/>
          <w:sz w:val="24"/>
          <w:szCs w:val="24"/>
          <w:lang w:eastAsia="pl-PL"/>
        </w:rPr>
        <w:t>§ 14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1.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Wszelkie zmiany i uzupełnienia niniejszej umowy mogą być dokonywane jedynie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formie pisemnej w postaci aneksu do umowy podpisanego przez obydwie strony,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pod rygorem nieważności.</w:t>
      </w:r>
    </w:p>
    <w:p w:rsidR="008C01B8" w:rsidRPr="008C01B8" w:rsidRDefault="008C01B8" w:rsidP="008C0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2.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Dopuszcza się możliwość dokonania zmian postanowień zawartej umowy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stosunku do treści oferty, na podstawie, której dokonano wyboru Wykonawcy,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przypadku wystąpienia, co najmniej jednej z okoliczności wymienionych poniżej, w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ab/>
        <w:t>zakresie: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306DC">
        <w:rPr>
          <w:rFonts w:eastAsia="Times New Roman" w:cs="Tahoma"/>
          <w:b/>
          <w:sz w:val="24"/>
          <w:szCs w:val="24"/>
          <w:lang w:eastAsia="pl-PL"/>
        </w:rPr>
        <w:t>2.1.</w:t>
      </w:r>
      <w:r w:rsidRPr="002306DC">
        <w:rPr>
          <w:rFonts w:eastAsia="Times New Roman" w:cs="Tahoma"/>
          <w:b/>
          <w:sz w:val="24"/>
          <w:szCs w:val="24"/>
          <w:lang w:eastAsia="pl-PL"/>
        </w:rPr>
        <w:tab/>
        <w:t xml:space="preserve">Zmiany terminu realizacji zadania: 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a)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 xml:space="preserve">Zmiany przepisów powodujących konieczność innych rozwiązań niż zakładano w opisie 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>przedmiotu zamówienia.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b)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>Zmiany przepisów powodujących konieczność uzy</w:t>
      </w:r>
      <w:r w:rsidR="002306DC" w:rsidRPr="002306DC">
        <w:rPr>
          <w:rFonts w:eastAsia="Times New Roman" w:cs="Tahoma"/>
          <w:sz w:val="24"/>
          <w:szCs w:val="24"/>
          <w:lang w:eastAsia="pl-PL"/>
        </w:rPr>
        <w:t xml:space="preserve">skania dokumentów, które te </w:t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="002306DC"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>przepisy narzucają.</w:t>
      </w:r>
    </w:p>
    <w:p w:rsidR="008C01B8" w:rsidRPr="002306DC" w:rsidRDefault="008C01B8" w:rsidP="008C01B8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>c)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ahoma"/>
          <w:sz w:val="24"/>
          <w:szCs w:val="24"/>
          <w:lang w:eastAsia="pl-PL"/>
        </w:rPr>
        <w:tab/>
        <w:t xml:space="preserve">Gdy organy i instytucje uzgadniające nie wydały uzgodnień w ustawowym terminie. 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ahoma"/>
          <w:sz w:val="24"/>
          <w:szCs w:val="24"/>
          <w:lang w:eastAsia="pl-PL"/>
        </w:rPr>
        <w:t xml:space="preserve">d) </w:t>
      </w:r>
      <w:r w:rsidRPr="002306DC">
        <w:rPr>
          <w:rFonts w:eastAsia="Times New Roman" w:cs="Tahoma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Pr="002306DC">
        <w:rPr>
          <w:rFonts w:eastAsia="Times New Roman" w:cs="Times New Roman"/>
          <w:b/>
          <w:sz w:val="24"/>
          <w:szCs w:val="24"/>
          <w:lang w:eastAsia="pl-PL"/>
        </w:rPr>
        <w:t>Etapu I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przesunięciu w przypadku opóźnienia wynikającego z            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>konieczności pozyskania map o których mowa w §3 ust.1 umowy,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bCs/>
          <w:sz w:val="24"/>
          <w:szCs w:val="24"/>
          <w:vertAlign w:val="superscript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e)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 xml:space="preserve">Termin realizacji </w:t>
      </w:r>
      <w:r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III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 oczekiwania na ustalenie 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  <w:t xml:space="preserve">terminu posiedzenia Gminnej Komisji </w:t>
      </w:r>
      <w:proofErr w:type="spellStart"/>
      <w:r w:rsidRPr="002306DC">
        <w:rPr>
          <w:rFonts w:eastAsia="Times New Roman" w:cs="Times New Roman"/>
          <w:sz w:val="24"/>
          <w:szCs w:val="24"/>
          <w:lang w:eastAsia="pl-PL"/>
        </w:rPr>
        <w:t>Urbanistyczno</w:t>
      </w:r>
      <w:proofErr w:type="spellEnd"/>
      <w:r w:rsidRPr="002306DC">
        <w:rPr>
          <w:rFonts w:eastAsia="Times New Roman" w:cs="Times New Roman"/>
          <w:sz w:val="24"/>
          <w:szCs w:val="24"/>
          <w:lang w:eastAsia="pl-PL"/>
        </w:rPr>
        <w:t xml:space="preserve"> – Architektonicznej,</w:t>
      </w:r>
    </w:p>
    <w:p w:rsidR="008C01B8" w:rsidRPr="002306DC" w:rsidRDefault="008C01B8" w:rsidP="008C01B8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f)</w:t>
      </w:r>
      <w:r w:rsidRPr="002306DC">
        <w:rPr>
          <w:rFonts w:eastAsia="Times New Roman" w:cs="Times New Roman"/>
          <w:sz w:val="24"/>
          <w:szCs w:val="24"/>
          <w:lang w:eastAsia="pl-PL"/>
        </w:rPr>
        <w:tab/>
      </w:r>
      <w:r w:rsidR="002306DC">
        <w:rPr>
          <w:rFonts w:eastAsia="Times New Roman" w:cs="Times New Roman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IV</w:t>
      </w:r>
      <w:r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8C01B8" w:rsidRPr="002306DC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ab/>
        <w:t>1) konieczności powtórzenia procedury uzgadniania w wyn</w:t>
      </w:r>
      <w:r w:rsidR="00B11403">
        <w:rPr>
          <w:rFonts w:eastAsia="Times New Roman" w:cs="Times New Roman"/>
          <w:sz w:val="24"/>
          <w:szCs w:val="24"/>
          <w:lang w:eastAsia="pl-PL"/>
        </w:rPr>
        <w:t xml:space="preserve">iku wprowadzonych zmian na </w:t>
      </w:r>
      <w:r w:rsidR="00B11403">
        <w:rPr>
          <w:rFonts w:eastAsia="Times New Roman" w:cs="Times New Roman"/>
          <w:sz w:val="24"/>
          <w:szCs w:val="24"/>
          <w:lang w:eastAsia="pl-PL"/>
        </w:rPr>
        <w:tab/>
      </w:r>
      <w:r w:rsidRPr="002306DC">
        <w:rPr>
          <w:rFonts w:eastAsia="Times New Roman" w:cs="Times New Roman"/>
          <w:sz w:val="24"/>
          <w:szCs w:val="24"/>
          <w:lang w:eastAsia="pl-PL"/>
        </w:rPr>
        <w:t>podstawie otrzymanych opinii i uzgodnień,</w:t>
      </w:r>
    </w:p>
    <w:p w:rsidR="008C01B8" w:rsidRPr="002306DC" w:rsidRDefault="008C01B8" w:rsidP="002306DC">
      <w:pPr>
        <w:widowControl w:val="0"/>
        <w:autoSpaceDE w:val="0"/>
        <w:autoSpaceDN w:val="0"/>
        <w:adjustRightInd w:val="0"/>
        <w:spacing w:after="0" w:line="240" w:lineRule="auto"/>
        <w:ind w:left="708" w:right="-565" w:firstLine="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 xml:space="preserve">2) oczekiwania na zgodę na zmianę przeznaczenia gruntów </w:t>
      </w:r>
      <w:r w:rsidR="00B11403">
        <w:rPr>
          <w:rFonts w:eastAsia="Times New Roman" w:cs="Times New Roman"/>
          <w:sz w:val="24"/>
          <w:szCs w:val="24"/>
          <w:lang w:eastAsia="pl-PL"/>
        </w:rPr>
        <w:t xml:space="preserve">rolnych i leśnych na cele </w:t>
      </w:r>
      <w:r w:rsidRPr="002306DC">
        <w:rPr>
          <w:rFonts w:eastAsia="Times New Roman" w:cs="Times New Roman"/>
          <w:sz w:val="24"/>
          <w:szCs w:val="24"/>
          <w:lang w:eastAsia="pl-PL"/>
        </w:rPr>
        <w:t>nierolnicze i nieleśne,</w:t>
      </w:r>
    </w:p>
    <w:p w:rsidR="008C01B8" w:rsidRPr="002306DC" w:rsidRDefault="008C01B8" w:rsidP="0008553B">
      <w:pPr>
        <w:widowControl w:val="0"/>
        <w:autoSpaceDE w:val="0"/>
        <w:autoSpaceDN w:val="0"/>
        <w:adjustRightInd w:val="0"/>
        <w:spacing w:after="0" w:line="240" w:lineRule="auto"/>
        <w:ind w:left="708" w:right="-565" w:firstLine="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06DC">
        <w:rPr>
          <w:rFonts w:eastAsia="Times New Roman" w:cs="Times New Roman"/>
          <w:sz w:val="24"/>
          <w:szCs w:val="24"/>
          <w:lang w:eastAsia="pl-PL"/>
        </w:rPr>
        <w:t>3) konieczności powtórzenia procedury w</w:t>
      </w:r>
      <w:r w:rsidR="002306DC">
        <w:rPr>
          <w:rFonts w:eastAsia="Times New Roman" w:cs="Times New Roman"/>
          <w:sz w:val="24"/>
          <w:szCs w:val="24"/>
          <w:lang w:eastAsia="pl-PL"/>
        </w:rPr>
        <w:t xml:space="preserve"> niezbędnym zakresie w wyniku </w:t>
      </w:r>
      <w:r w:rsidRPr="002306DC">
        <w:rPr>
          <w:rFonts w:eastAsia="Times New Roman" w:cs="Times New Roman"/>
          <w:sz w:val="24"/>
          <w:szCs w:val="24"/>
          <w:lang w:eastAsia="pl-PL"/>
        </w:rPr>
        <w:t>wprowadzonych zmian wynikających z uwzględnienia z</w:t>
      </w:r>
      <w:r w:rsidR="0008553B">
        <w:rPr>
          <w:rFonts w:eastAsia="Times New Roman" w:cs="Times New Roman"/>
          <w:sz w:val="24"/>
          <w:szCs w:val="24"/>
          <w:lang w:eastAsia="pl-PL"/>
        </w:rPr>
        <w:t xml:space="preserve">łożonych uwag do projektu </w:t>
      </w:r>
      <w:r w:rsidRPr="002306DC">
        <w:rPr>
          <w:rFonts w:eastAsia="Times New Roman" w:cs="Times New Roman"/>
          <w:sz w:val="24"/>
          <w:szCs w:val="24"/>
          <w:lang w:eastAsia="pl-PL"/>
        </w:rPr>
        <w:t>planu;</w:t>
      </w:r>
    </w:p>
    <w:p w:rsidR="008C01B8" w:rsidRPr="002306DC" w:rsidRDefault="0008553B" w:rsidP="002306DC">
      <w:pPr>
        <w:widowControl w:val="0"/>
        <w:autoSpaceDE w:val="0"/>
        <w:autoSpaceDN w:val="0"/>
        <w:adjustRightInd w:val="0"/>
        <w:spacing w:after="0" w:line="240" w:lineRule="auto"/>
        <w:ind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g)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 w:rsidR="008C01B8" w:rsidRPr="002306DC">
        <w:rPr>
          <w:rFonts w:eastAsia="Times New Roman" w:cs="Times New Roman"/>
          <w:b/>
          <w:bCs/>
          <w:sz w:val="24"/>
          <w:szCs w:val="24"/>
          <w:lang w:eastAsia="pl-PL"/>
        </w:rPr>
        <w:t>Etapu VI</w:t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8C01B8" w:rsidRPr="002306DC" w:rsidRDefault="0008553B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8C01B8" w:rsidRPr="002306DC">
        <w:rPr>
          <w:rFonts w:eastAsia="Times New Roman" w:cs="Times New Roman"/>
          <w:sz w:val="24"/>
          <w:szCs w:val="24"/>
          <w:lang w:eastAsia="pl-PL"/>
        </w:rPr>
        <w:t>1) oczekiwania na sesję Rady Gminy Miłkowice.</w:t>
      </w:r>
    </w:p>
    <w:p w:rsidR="008C01B8" w:rsidRPr="008C01B8" w:rsidRDefault="008C01B8" w:rsidP="008C01B8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>2.2.</w:t>
      </w: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>Zmian osobowych: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osób realizujących zamówienie  pod warunki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em, że osoby te będą spełniały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wymagania określone w SIWZ;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osób reprezentujących w przypadku zmian organizacyjnych;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zmiana podwykonawcy, przy pomocy któreg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 Wykonawca wykonuje przedmiot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umowy; zmiana jest możliwa tylko w przypadku,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 gdy nowy podwykonawca posiada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tożsamą wiedzę i doświadczenie zawodowe, potencja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ł techniczny oraz osoby zdolne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do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>wykonania zamówienia a także jest w sytuacj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i ekonomiczniej i finansowej, 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br/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jak dotychczasowy podwykonawca,</w:t>
      </w:r>
    </w:p>
    <w:p w:rsidR="008C01B8" w:rsidRPr="008C01B8" w:rsidRDefault="008C01B8" w:rsidP="008C01B8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rozszerzenie zakresu podwykonawstwa w poró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wnaniu do wskazanego w ofercie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Wykonawcy, o ile posłużenie się podwykonawcą d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oprowadzi do skrócenia terminu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wykonania przedmiotu umowy, zmniejszenia należneg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o Wykonawcy wynagrodzenia  lub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zastosowania przy wykonaniu przedmiotu umowy bardzie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j zaawansowanych rozwiązań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 xml:space="preserve">w porównaniu do wskazanych w SIWZ. Zmiana ta nie </w:t>
      </w:r>
      <w:r w:rsidR="0008553B">
        <w:rPr>
          <w:rFonts w:ascii="Calibri" w:eastAsia="Times New Roman" w:hAnsi="Calibri" w:cs="Tahoma"/>
          <w:sz w:val="24"/>
          <w:szCs w:val="24"/>
          <w:lang w:eastAsia="pl-PL"/>
        </w:rPr>
        <w:t xml:space="preserve">może dotyczyć czynności, które </w:t>
      </w: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zgodnie z SIWZ muszą być wykonane przez Wykonawcę osobiście.</w:t>
      </w:r>
    </w:p>
    <w:p w:rsidR="008C01B8" w:rsidRPr="008C01B8" w:rsidRDefault="008C01B8" w:rsidP="008C01B8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>2.3.</w:t>
      </w:r>
      <w:r w:rsidRPr="008C01B8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 xml:space="preserve">Pozostałych zmian: 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każdym przypadku, gdy zmiana jest korzystna dla Zamawiającego (np.: powoduje skrócenie terminu realizacji umowy, zmniejszenie wartości zamówienia);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przypadku urzędowej zmiany wysokości podatku VAT, dopuszcza się możliwość sporządzenia  aneksu  do  umowy  uwzględniającego zmianę wartości umowy z tego tytułu;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:rsidR="008C01B8" w:rsidRPr="008C01B8" w:rsidRDefault="008C01B8" w:rsidP="008C01B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zmiana nazwy zadania</w:t>
      </w:r>
      <w:r w:rsidRPr="008C01B8">
        <w:rPr>
          <w:rFonts w:ascii="Bookman Old Style" w:eastAsia="Times New Roman" w:hAnsi="Bookman Old Style" w:cs="Tahoma"/>
          <w:lang w:eastAsia="pl-PL"/>
        </w:rPr>
        <w:t>.</w:t>
      </w:r>
    </w:p>
    <w:p w:rsidR="0008553B" w:rsidRPr="008C01B8" w:rsidRDefault="0008553B" w:rsidP="000D5182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15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 sprawach nieuregulowanych niniejszą umową zastosowanie mają przepisy Kodeksu Cywilnego.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 16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Zmiany niniejszej umowy wymagają formy pisemnej pod rygorem nieważności.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§17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Wszelkie sprawy mogące wyniknąć na tle niniejszej umowy rozstrzygnięte zostaną przez Sąd właściwy dla Zamawiającego.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§18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Niniejsza umowa została sporządzona w 2 jednobrzmiących egzemplarzach po 1 egzemplarzu dla każdej ze stron.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sz w:val="24"/>
          <w:szCs w:val="24"/>
          <w:lang w:eastAsia="pl-PL"/>
        </w:rPr>
        <w:t>   </w:t>
      </w: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WYKONAWCA</w:t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  <w:t xml:space="preserve">                                          </w:t>
      </w:r>
      <w:r w:rsidRPr="008C01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ab/>
        <w:t>ZAMAWIAJĄCY</w:t>
      </w:r>
    </w:p>
    <w:p w:rsidR="008C01B8" w:rsidRPr="008C01B8" w:rsidRDefault="008C01B8" w:rsidP="008C01B8">
      <w:pPr>
        <w:keepNext/>
        <w:numPr>
          <w:ilvl w:val="1"/>
          <w:numId w:val="0"/>
        </w:numPr>
        <w:tabs>
          <w:tab w:val="left" w:pos="720"/>
          <w:tab w:val="num" w:pos="1440"/>
          <w:tab w:val="left" w:pos="10080"/>
        </w:tabs>
        <w:spacing w:after="12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 w:rsidRPr="008C01B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br w:type="page"/>
      </w:r>
      <w:r w:rsidRPr="008C01B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lastRenderedPageBreak/>
        <w:t>Załącznik nr 1 do umowy nr _________</w:t>
      </w:r>
      <w:r w:rsidRPr="008C01B8"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>________________ z dnia _________________________</w:t>
      </w:r>
    </w:p>
    <w:p w:rsidR="000D5182" w:rsidRPr="000D5182" w:rsidRDefault="000D5182" w:rsidP="000D5182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pl-PL"/>
        </w:rPr>
      </w:pPr>
      <w:r w:rsidRPr="000D5182">
        <w:rPr>
          <w:rFonts w:ascii="Candara" w:eastAsia="Times New Roman" w:hAnsi="Candara" w:cs="Times New Roman"/>
          <w:sz w:val="24"/>
          <w:szCs w:val="24"/>
          <w:lang w:eastAsia="pl-PL"/>
        </w:rPr>
        <w:t xml:space="preserve">Nazwa zadania: 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>sporządzenie miejscowego planu zagospodarowania przestrzennego terenu po</w:t>
      </w:r>
      <w:r w:rsidR="00B11403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łożonego w obrębie wsi </w:t>
      </w:r>
      <w:r w:rsidR="000F34C5">
        <w:rPr>
          <w:rFonts w:ascii="Candara" w:eastAsia="Times New Roman" w:hAnsi="Candara" w:cs="Times New Roman"/>
          <w:i/>
          <w:sz w:val="24"/>
          <w:szCs w:val="24"/>
          <w:lang w:eastAsia="pl-PL"/>
        </w:rPr>
        <w:t>Jakuszów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 – gmina </w:t>
      </w:r>
      <w:r w:rsidR="000F34C5">
        <w:rPr>
          <w:rFonts w:ascii="Candara" w:eastAsia="Times New Roman" w:hAnsi="Candara" w:cs="Times New Roman"/>
          <w:i/>
          <w:sz w:val="24"/>
          <w:szCs w:val="24"/>
          <w:lang w:eastAsia="pl-PL"/>
        </w:rPr>
        <w:t>Miłkowice (MPZP Jakuszów</w:t>
      </w:r>
      <w:r w:rsidRPr="000D5182">
        <w:rPr>
          <w:rFonts w:ascii="Candara" w:eastAsia="Times New Roman" w:hAnsi="Candara" w:cs="Times New Roman"/>
          <w:i/>
          <w:sz w:val="24"/>
          <w:szCs w:val="24"/>
          <w:lang w:eastAsia="pl-PL"/>
        </w:rPr>
        <w:t>)</w:t>
      </w:r>
      <w:r>
        <w:rPr>
          <w:rFonts w:ascii="Candara" w:eastAsia="Times New Roman" w:hAnsi="Candara" w:cs="Times New Roman"/>
          <w:i/>
          <w:sz w:val="24"/>
          <w:szCs w:val="24"/>
          <w:lang w:eastAsia="pl-PL"/>
        </w:rPr>
        <w:t>.</w:t>
      </w:r>
      <w:bookmarkStart w:id="0" w:name="_GoBack"/>
      <w:bookmarkEnd w:id="0"/>
    </w:p>
    <w:p w:rsidR="008C01B8" w:rsidRPr="008C01B8" w:rsidRDefault="008C01B8" w:rsidP="008C01B8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8C01B8" w:rsidRPr="008C01B8" w:rsidRDefault="008C01B8" w:rsidP="008C01B8">
      <w:pPr>
        <w:keepNext/>
        <w:numPr>
          <w:ilvl w:val="1"/>
          <w:numId w:val="0"/>
        </w:numPr>
        <w:tabs>
          <w:tab w:val="left" w:pos="720"/>
          <w:tab w:val="num" w:pos="1440"/>
          <w:tab w:val="left" w:pos="10080"/>
        </w:tabs>
        <w:spacing w:before="120" w:after="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 xml:space="preserve">HARMONOGRAM PRAC I ZAKRES OPRACOWANIA </w:t>
      </w:r>
    </w:p>
    <w:tbl>
      <w:tblPr>
        <w:tblW w:w="5455" w:type="pct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5588"/>
        <w:gridCol w:w="1352"/>
        <w:gridCol w:w="1415"/>
      </w:tblGrid>
      <w:tr w:rsidR="008C01B8" w:rsidRPr="008C01B8" w:rsidTr="00FC234F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ETAP/TERMIN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432"/>
              <w:jc w:val="center"/>
              <w:outlineLvl w:val="2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CZAS REALIZACJI ETAPU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CENA /Netto/</w:t>
            </w: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wynagrodzenia umownego</w:t>
            </w:r>
          </w:p>
        </w:tc>
      </w:tr>
      <w:tr w:rsidR="008C01B8" w:rsidRPr="008C01B8" w:rsidTr="00FC234F">
        <w:trPr>
          <w:cantSplit/>
          <w:trHeight w:val="1067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I:</w:t>
            </w:r>
          </w:p>
          <w:p w:rsidR="008C01B8" w:rsidRPr="004D2B7C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</w:pP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  <w:t xml:space="preserve">Prace wstępne </w:t>
            </w: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i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treści ogłoszeń,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i zawiadomień  o przystąpieniu do sporządzenia planu miejscowe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go (art. 17 pkt. 1 i 2 ustawy </w:t>
            </w:r>
            <w:proofErr w:type="spellStart"/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*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39. ust. 1 </w:t>
            </w:r>
            <w:proofErr w:type="spellStart"/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**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analiza złożonych wniosków do planu wraz przygotowaniem propozycji ich rozpatrzenia z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godnie z art. 17 pkt 4 ustawy </w:t>
            </w:r>
            <w:proofErr w:type="spellStart"/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42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,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uzgodnienie zakresu prognozy oddziaływania na środowisko (art. 53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sporządzenie inwentaryzacji urbanistycznej.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206B4C" w:rsidP="00206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31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grudnia</w:t>
            </w:r>
            <w:r w:rsidR="004D2B7C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2019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[ 30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8C01B8" w:rsidRPr="008C01B8" w:rsidTr="00FC234F">
        <w:trPr>
          <w:cantSplit/>
          <w:trHeight w:val="896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II:</w:t>
            </w:r>
          </w:p>
          <w:p w:rsidR="008C01B8" w:rsidRPr="004D2B7C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</w:pPr>
            <w:r w:rsidRPr="004D2B7C"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  <w:t>Opracowanie projektu planu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opracowanie i przekazanie projektu planu do akceptacji przez Zamawiającego,</w:t>
            </w:r>
          </w:p>
          <w:p w:rsidR="008C01B8" w:rsidRPr="008C01B8" w:rsidRDefault="008C01B8" w:rsidP="008C01B8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„Prognozy oddziaływania na środowisko” (art. 17 pkt. 4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 „Prognozy skutków finansowych uchwalenia planu” (art. 17 pkt. 5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206B4C" w:rsidP="00206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29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lutego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[ 20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697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sz w:val="16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sz w:val="16"/>
                <w:szCs w:val="24"/>
                <w:lang w:eastAsia="pl-PL"/>
              </w:rPr>
              <w:t>ETAP III: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Cs/>
                <w:iCs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Opiniowanie i uzgadnianie projektu planu </w:t>
            </w: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projektu planu do zaopiniowania (art. 17 pkt. 6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1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uczestnictwo w posiedzeniu Gminnej Komisji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Urbanistyczno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– Architektonicznej (art. 17 pkt. 6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przygotowanie projektu pl</w:t>
            </w:r>
            <w:r w:rsidR="0023431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anu do uzgodnień (art. 17 pkt. 6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sporządzenie wniosku o zmianę przeznaczenia gruntów rolnych i leśnych na cele nierolnicze i nieleśne (jeżeli taki wniosek jest konieczny),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4D2B7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31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</w:t>
            </w:r>
            <w:r w:rsidR="00E2397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maj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</w:t>
            </w:r>
            <w:r w:rsidR="004D2B7C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 10</w:t>
            </w:r>
            <w:r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IV: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Wyłożenie projektu planu do publicznego wglądu </w:t>
            </w: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wprowadzenie ewentualnych zmian wynikających z otrzymanych opinii i uzgodnień (art. 17 pkt 9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uzyskanie zgody na zmianę przeznaczenia gruntów rolnych i leśnych na cele nierolnicze i nieleśne (o ile jest potrzebna),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przekazanie projektu planu wraz z „Prognozą oddziaływania na środowisko” do wyłożenia do publicznego wglądu; przygotowanie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, ogłoszeń do zamieszczenia w prasie o terminie wyłożenia projektu planu (art. 17 pkt. 9 i 11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2 i 3 ustawy </w:t>
            </w:r>
            <w:proofErr w:type="spellStart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udział </w:t>
            </w:r>
            <w:r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projektanta</w:t>
            </w: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w dyskusji publicznej nad przyjętymi w projekcie planu rozwiąz</w:t>
            </w:r>
            <w:r w:rsidR="0023431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aniami (art. 17 pkt. 9 ustawy </w:t>
            </w:r>
            <w:proofErr w:type="spellStart"/>
            <w:r w:rsidR="0023431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</w:t>
            </w: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  <w:p w:rsidR="008C01B8" w:rsidRPr="008C01B8" w:rsidRDefault="008C01B8" w:rsidP="008C01B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propozycji rozpatrzenia uwag wniesionych do projektu planu w trakcie wyłożenia go do publicznego wglądu (art. 17 pkt. 12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E2397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30 listopada 2020</w:t>
            </w:r>
            <w:r w:rsidR="008C01B8"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[ 10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712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V: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 xml:space="preserve">Przekazanie do uchwalenia 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przekazanie do uchwalenia projektu planu wraz uzasadnieniem i rozstrzygnięciami, o których mowa w art. 20 ust.1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E2397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31 grudnia 2020</w:t>
            </w:r>
            <w:r w:rsidR="008C01B8" w:rsidRPr="008C01B8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[ 10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  <w:trHeight w:val="872"/>
        </w:trPr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ETAP VI:</w:t>
            </w:r>
          </w:p>
          <w:p w:rsidR="008C01B8" w:rsidRPr="008C01B8" w:rsidRDefault="008C01B8" w:rsidP="008C01B8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 w:rsidRPr="008C01B8"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  <w:t>Czynności po uchwaleniu planu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8C01B8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i przekazanie 2 egzemplarzy dokumentacji planistycznej, w tym 1 zawierającej oryginały dokumentów (art. 20 ust. 2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) a także pisemnego podsumowania, o którym mowa w art. 55. ust. 3 i 4 ustawy </w:t>
            </w:r>
            <w:proofErr w:type="spellStart"/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ouioś</w:t>
            </w:r>
            <w:proofErr w:type="spellEnd"/>
          </w:p>
          <w:p w:rsidR="008C01B8" w:rsidRDefault="008C01B8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opublikowanie planu w Dzienniku Urzędowym Województwa Dolnośląskiego.</w:t>
            </w:r>
          </w:p>
          <w:p w:rsidR="004D2B7C" w:rsidRPr="008C01B8" w:rsidRDefault="004D2B7C" w:rsidP="008C01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sprawdzenie dokumentacji planu przez Wydział Nadzoru i Kontroli Dolnośląskiego Urzędu Wojewódzkiego.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0D5182" w:rsidP="000D518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Do uzyskania od DUW informacji o braku wad prawnych w dokumentacji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1B8" w:rsidRPr="008C01B8" w:rsidRDefault="004D2B7C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[ 20</w:t>
            </w:r>
            <w:r w:rsidR="008C01B8" w:rsidRPr="008C01B8"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]</w:t>
            </w:r>
          </w:p>
        </w:tc>
      </w:tr>
      <w:tr w:rsidR="008C01B8" w:rsidRPr="008C01B8" w:rsidTr="00FC234F">
        <w:trPr>
          <w:cantSplit/>
        </w:trPr>
        <w:tc>
          <w:tcPr>
            <w:tcW w:w="3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01B8" w:rsidRPr="008C01B8" w:rsidRDefault="008C01B8" w:rsidP="008C01B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 w:rsidRPr="008C01B8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[ 100% ]</w:t>
            </w:r>
          </w:p>
        </w:tc>
      </w:tr>
    </w:tbl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/>
          <w:bCs/>
          <w:sz w:val="20"/>
          <w:szCs w:val="20"/>
          <w:vertAlign w:val="superscript"/>
          <w:lang w:eastAsia="pl-PL"/>
        </w:rPr>
      </w:pPr>
    </w:p>
    <w:p w:rsidR="008C01B8" w:rsidRPr="008C01B8" w:rsidRDefault="008C01B8" w:rsidP="008C01B8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*) ustawa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opizp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 –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planowaniu i zagospodarowaniu przestrzennym</w:t>
      </w:r>
      <w:r w:rsidR="000D5182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2018 r. poz. 1945</w:t>
      </w:r>
      <w:r w:rsidR="00E2397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ze zmianami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),</w:t>
      </w:r>
    </w:p>
    <w:p w:rsidR="008C01B8" w:rsidRPr="008C01B8" w:rsidRDefault="008C01B8" w:rsidP="008C01B8">
      <w:pPr>
        <w:spacing w:after="0" w:line="240" w:lineRule="auto"/>
        <w:ind w:left="1276" w:right="-565" w:hanging="1276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**) ustawa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ouioś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udostępnianiu informacji o środowisku i jego ochronie, u</w:t>
      </w:r>
      <w:r w:rsidR="000D5182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 xml:space="preserve">dziale społeczeństwa o ochronie środowiska oraz </w:t>
      </w:r>
      <w:r w:rsidRPr="008C01B8"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o ocenach oddziaływania na środowisko</w:t>
      </w:r>
      <w:r w:rsidR="000D5182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2018 r., poz. 2081 ze zmianami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),</w:t>
      </w:r>
    </w:p>
    <w:p w:rsidR="008C01B8" w:rsidRPr="008C01B8" w:rsidRDefault="008C01B8" w:rsidP="008C01B8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>1)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realizacji </w:t>
      </w:r>
      <w:r w:rsidRPr="008C01B8">
        <w:rPr>
          <w:rFonts w:ascii="Candara" w:eastAsia="Times New Roman" w:hAnsi="Candara" w:cs="Times New Roman"/>
          <w:b/>
          <w:sz w:val="20"/>
          <w:szCs w:val="20"/>
          <w:lang w:eastAsia="pl-PL"/>
        </w:rPr>
        <w:t>Etapu 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przesunięciu w przypadku opóźnienia wynikającego z konieczności pozyskania map o których mowa w §3 ust.1 umowy,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lastRenderedPageBreak/>
        <w:t>2)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III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 oczekiwania na ustalenie terminu posiedzenia Gminnej Komisji </w:t>
      </w:r>
      <w:proofErr w:type="spellStart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Urbanistyczno</w:t>
      </w:r>
      <w:proofErr w:type="spellEnd"/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Architektonicznej,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3) 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IV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uzgadniania w wyniku wprowadzonych zmian na podstawie otrzymanych opinii i uzgodnień,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oczekiwania na zgodę na zmianę przeznaczenia gruntów rolnych i leśnych na cele nierolnicze i nieleśne,</w:t>
      </w:r>
    </w:p>
    <w:p w:rsidR="008C01B8" w:rsidRPr="008C01B8" w:rsidRDefault="008C01B8" w:rsidP="008C01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w niezbędnym zakresie w wyniku wprowadzonych zmian wynikających z uwzględnienia złożonych uwag do projektu planu;</w:t>
      </w:r>
    </w:p>
    <w:p w:rsidR="008C01B8" w:rsidRPr="008C01B8" w:rsidRDefault="008C01B8" w:rsidP="008C01B8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4) 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 w:rsidRPr="008C01B8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VI</w:t>
      </w: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8C01B8" w:rsidRPr="008C01B8" w:rsidRDefault="008C01B8" w:rsidP="008C01B8">
      <w:pPr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8C01B8">
        <w:rPr>
          <w:rFonts w:ascii="Candara" w:eastAsia="Times New Roman" w:hAnsi="Candara" w:cs="Times New Roman"/>
          <w:sz w:val="20"/>
          <w:szCs w:val="20"/>
          <w:lang w:eastAsia="pl-PL"/>
        </w:rPr>
        <w:t>oczekiwania na sesję Rady Gminy Miłkowice.</w:t>
      </w:r>
    </w:p>
    <w:p w:rsidR="008C01B8" w:rsidRPr="008C01B8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8C01B8" w:rsidRPr="008C01B8" w:rsidRDefault="008C01B8" w:rsidP="008C01B8">
      <w:pPr>
        <w:widowControl w:val="0"/>
        <w:autoSpaceDE w:val="0"/>
        <w:autoSpaceDN w:val="0"/>
        <w:adjustRightInd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0D5182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8C01B8" w:rsidRPr="008C01B8" w:rsidRDefault="008C01B8" w:rsidP="008C01B8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4"/>
          <w:szCs w:val="24"/>
          <w:lang w:eastAsia="pl-PL"/>
        </w:rPr>
      </w:pP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>WYKONAWCA</w:t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</w:t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                      </w:t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 xml:space="preserve">                             </w:t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="000D5182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 w:rsidRPr="008C01B8"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>ZAMAWIAJĄCY</w:t>
      </w:r>
    </w:p>
    <w:p w:rsidR="00252154" w:rsidRDefault="00252154"/>
    <w:sectPr w:rsidR="00252154" w:rsidSect="000D518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1370"/>
    <w:multiLevelType w:val="hybridMultilevel"/>
    <w:tmpl w:val="525AB506"/>
    <w:lvl w:ilvl="0" w:tplc="A628E2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D0DD8"/>
    <w:multiLevelType w:val="hybridMultilevel"/>
    <w:tmpl w:val="35822FD2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52569"/>
    <w:multiLevelType w:val="hybridMultilevel"/>
    <w:tmpl w:val="CDDE7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15C32124"/>
    <w:multiLevelType w:val="hybridMultilevel"/>
    <w:tmpl w:val="7F5A3A40"/>
    <w:lvl w:ilvl="0" w:tplc="F2B6A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45BA2"/>
    <w:multiLevelType w:val="hybridMultilevel"/>
    <w:tmpl w:val="874CDE30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E60DF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" w15:restartNumberingAfterBreak="0">
    <w:nsid w:val="26EE3FF3"/>
    <w:multiLevelType w:val="hybridMultilevel"/>
    <w:tmpl w:val="72D61F32"/>
    <w:lvl w:ilvl="0" w:tplc="1702FB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2760899"/>
    <w:multiLevelType w:val="hybridMultilevel"/>
    <w:tmpl w:val="C076ED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C20B8D"/>
    <w:multiLevelType w:val="hybridMultilevel"/>
    <w:tmpl w:val="37C874C6"/>
    <w:lvl w:ilvl="0" w:tplc="669E1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28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E0043E"/>
    <w:multiLevelType w:val="hybridMultilevel"/>
    <w:tmpl w:val="F50C4D0A"/>
    <w:lvl w:ilvl="0" w:tplc="4DCC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621EC"/>
    <w:multiLevelType w:val="hybridMultilevel"/>
    <w:tmpl w:val="293413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2B921AB"/>
    <w:multiLevelType w:val="multilevel"/>
    <w:tmpl w:val="C0D413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ndara" w:hAnsi="Candar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hint="default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13" w15:restartNumberingAfterBreak="0">
    <w:nsid w:val="671967A2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4" w15:restartNumberingAfterBreak="0">
    <w:nsid w:val="6D1D4719"/>
    <w:multiLevelType w:val="hybridMultilevel"/>
    <w:tmpl w:val="16700C90"/>
    <w:lvl w:ilvl="0" w:tplc="7BC6CC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 w15:restartNumberingAfterBreak="0">
    <w:nsid w:val="72A31D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455550"/>
    <w:multiLevelType w:val="hybridMultilevel"/>
    <w:tmpl w:val="28965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C2DD0"/>
    <w:multiLevelType w:val="hybridMultilevel"/>
    <w:tmpl w:val="889C3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 w15:restartNumberingAfterBreak="0">
    <w:nsid w:val="7E930FB3"/>
    <w:multiLevelType w:val="hybridMultilevel"/>
    <w:tmpl w:val="F35E1D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7A430A"/>
    <w:multiLevelType w:val="hybridMultilevel"/>
    <w:tmpl w:val="17405ACA"/>
    <w:lvl w:ilvl="0" w:tplc="EF1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B8"/>
    <w:rsid w:val="0008553B"/>
    <w:rsid w:val="000D5182"/>
    <w:rsid w:val="000F34C5"/>
    <w:rsid w:val="00206B4C"/>
    <w:rsid w:val="002306DC"/>
    <w:rsid w:val="00234318"/>
    <w:rsid w:val="00252154"/>
    <w:rsid w:val="004D2B7C"/>
    <w:rsid w:val="008C01B8"/>
    <w:rsid w:val="008F5403"/>
    <w:rsid w:val="009A4CB4"/>
    <w:rsid w:val="00AA7D81"/>
    <w:rsid w:val="00B11403"/>
    <w:rsid w:val="00D72190"/>
    <w:rsid w:val="00E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6BB3-2816-4545-8B38-8DC86FC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44A4-9AFA-4134-85BD-86EA8E61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Dec</dc:creator>
  <cp:keywords/>
  <dc:description/>
  <cp:lastModifiedBy>Tadeusz Dec</cp:lastModifiedBy>
  <cp:revision>3</cp:revision>
  <dcterms:created xsi:type="dcterms:W3CDTF">2019-10-21T09:16:00Z</dcterms:created>
  <dcterms:modified xsi:type="dcterms:W3CDTF">2019-10-21T09:44:00Z</dcterms:modified>
</cp:coreProperties>
</file>