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F4" w:rsidRPr="006A1D0E" w:rsidRDefault="00DE67F4" w:rsidP="006A1D0E">
      <w:pPr>
        <w:pStyle w:val="Default"/>
        <w:spacing w:line="276" w:lineRule="auto"/>
        <w:jc w:val="center"/>
        <w:rPr>
          <w:rFonts w:ascii="Times New Roman" w:hAnsi="Times New Roman" w:cs="Times New Roman"/>
          <w:sz w:val="23"/>
          <w:szCs w:val="23"/>
        </w:rPr>
      </w:pPr>
      <w:r w:rsidRPr="006A1D0E">
        <w:rPr>
          <w:rFonts w:ascii="Times New Roman" w:hAnsi="Times New Roman" w:cs="Times New Roman"/>
          <w:b/>
          <w:bCs/>
          <w:sz w:val="23"/>
          <w:szCs w:val="23"/>
        </w:rPr>
        <w:t>WÓJT GMINY MIŁKOWICE</w:t>
      </w:r>
    </w:p>
    <w:p w:rsidR="00DE67F4" w:rsidRPr="006A1D0E" w:rsidRDefault="00BC391F" w:rsidP="006A1D0E">
      <w:pPr>
        <w:pStyle w:val="Default"/>
        <w:spacing w:line="276" w:lineRule="auto"/>
        <w:jc w:val="center"/>
        <w:rPr>
          <w:rFonts w:ascii="Times New Roman" w:hAnsi="Times New Roman" w:cs="Times New Roman"/>
          <w:sz w:val="23"/>
          <w:szCs w:val="23"/>
        </w:rPr>
      </w:pPr>
      <w:r>
        <w:rPr>
          <w:rFonts w:ascii="Times New Roman" w:hAnsi="Times New Roman" w:cs="Times New Roman"/>
          <w:b/>
          <w:bCs/>
          <w:sz w:val="23"/>
          <w:szCs w:val="23"/>
        </w:rPr>
        <w:t xml:space="preserve">OGŁASZA DRUGI </w:t>
      </w:r>
      <w:r w:rsidR="00DE67F4" w:rsidRPr="006A1D0E">
        <w:rPr>
          <w:rFonts w:ascii="Times New Roman" w:hAnsi="Times New Roman" w:cs="Times New Roman"/>
          <w:b/>
          <w:bCs/>
          <w:sz w:val="23"/>
          <w:szCs w:val="23"/>
        </w:rPr>
        <w:t xml:space="preserve">PRZETARG </w:t>
      </w:r>
      <w:r>
        <w:rPr>
          <w:rFonts w:ascii="Times New Roman" w:hAnsi="Times New Roman" w:cs="Times New Roman"/>
          <w:b/>
          <w:bCs/>
          <w:sz w:val="23"/>
          <w:szCs w:val="23"/>
        </w:rPr>
        <w:t xml:space="preserve">USTNY </w:t>
      </w:r>
      <w:r w:rsidR="00DE67F4" w:rsidRPr="006A1D0E">
        <w:rPr>
          <w:rFonts w:ascii="Times New Roman" w:hAnsi="Times New Roman" w:cs="Times New Roman"/>
          <w:b/>
          <w:bCs/>
          <w:sz w:val="23"/>
          <w:szCs w:val="23"/>
        </w:rPr>
        <w:t>NIEOGRANICZONY</w:t>
      </w:r>
    </w:p>
    <w:p w:rsidR="00DE67F4" w:rsidRPr="006A1D0E" w:rsidRDefault="00DE67F4" w:rsidP="006A1D0E">
      <w:pPr>
        <w:pStyle w:val="Default"/>
        <w:spacing w:line="276" w:lineRule="auto"/>
        <w:jc w:val="center"/>
        <w:rPr>
          <w:rFonts w:ascii="Times New Roman" w:hAnsi="Times New Roman" w:cs="Times New Roman"/>
          <w:b/>
          <w:bCs/>
          <w:sz w:val="23"/>
          <w:szCs w:val="23"/>
        </w:rPr>
      </w:pPr>
      <w:r w:rsidRPr="006A1D0E">
        <w:rPr>
          <w:rFonts w:ascii="Times New Roman" w:hAnsi="Times New Roman" w:cs="Times New Roman"/>
          <w:b/>
          <w:bCs/>
          <w:sz w:val="23"/>
          <w:szCs w:val="23"/>
        </w:rPr>
        <w:t>NA SPRZEDAŻ</w:t>
      </w:r>
      <w:r w:rsidR="006A1D0E" w:rsidRPr="006A1D0E">
        <w:rPr>
          <w:rFonts w:ascii="Times New Roman" w:hAnsi="Times New Roman" w:cs="Times New Roman"/>
          <w:b/>
          <w:bCs/>
          <w:sz w:val="23"/>
          <w:szCs w:val="23"/>
        </w:rPr>
        <w:t xml:space="preserve"> </w:t>
      </w:r>
      <w:r w:rsidRPr="006A1D0E">
        <w:rPr>
          <w:rFonts w:ascii="Times New Roman" w:hAnsi="Times New Roman" w:cs="Times New Roman"/>
          <w:b/>
          <w:bCs/>
          <w:sz w:val="23"/>
          <w:szCs w:val="23"/>
        </w:rPr>
        <w:t>SAMOCHODU SPECJALNEGO POŻARNICZEGO marki JELCZ 005</w:t>
      </w:r>
    </w:p>
    <w:p w:rsidR="00DE67F4" w:rsidRPr="006A1D0E" w:rsidRDefault="00DE67F4" w:rsidP="006A1D0E">
      <w:pPr>
        <w:pStyle w:val="Default"/>
        <w:spacing w:line="276" w:lineRule="auto"/>
        <w:jc w:val="center"/>
        <w:rPr>
          <w:rFonts w:ascii="Times New Roman" w:hAnsi="Times New Roman" w:cs="Times New Roman"/>
          <w:b/>
          <w:bCs/>
          <w:sz w:val="23"/>
          <w:szCs w:val="23"/>
        </w:rPr>
      </w:pPr>
      <w:r w:rsidRPr="006A1D0E">
        <w:rPr>
          <w:rFonts w:ascii="Times New Roman" w:hAnsi="Times New Roman" w:cs="Times New Roman"/>
          <w:b/>
          <w:bCs/>
          <w:sz w:val="23"/>
          <w:szCs w:val="23"/>
        </w:rPr>
        <w:t>(OSP ULESIE)</w:t>
      </w:r>
    </w:p>
    <w:p w:rsidR="00067777" w:rsidRDefault="00067777" w:rsidP="00DE67F4">
      <w:pPr>
        <w:pStyle w:val="Default"/>
        <w:jc w:val="center"/>
        <w:rPr>
          <w:rFonts w:ascii="Times New Roman" w:hAnsi="Times New Roman" w:cs="Times New Roman"/>
        </w:rPr>
      </w:pPr>
    </w:p>
    <w:p w:rsidR="00930BF5" w:rsidRDefault="002112F2">
      <w:pPr>
        <w:pStyle w:val="Default"/>
        <w:numPr>
          <w:ilvl w:val="0"/>
          <w:numId w:val="3"/>
        </w:numPr>
        <w:spacing w:line="360" w:lineRule="auto"/>
        <w:rPr>
          <w:rFonts w:ascii="Times New Roman" w:hAnsi="Times New Roman" w:cs="Times New Roman"/>
          <w:b/>
        </w:rPr>
      </w:pPr>
      <w:r>
        <w:rPr>
          <w:rFonts w:ascii="Times New Roman" w:hAnsi="Times New Roman" w:cs="Times New Roman"/>
          <w:b/>
        </w:rPr>
        <w:t>Opis przedmiotu sprzedaży:</w:t>
      </w:r>
    </w:p>
    <w:p w:rsidR="00930BF5" w:rsidRDefault="002112F2">
      <w:pPr>
        <w:pStyle w:val="Default"/>
        <w:spacing w:line="360" w:lineRule="auto"/>
        <w:rPr>
          <w:rFonts w:ascii="Times New Roman" w:hAnsi="Times New Roman" w:cs="Times New Roman"/>
        </w:rPr>
      </w:pPr>
      <w:r>
        <w:rPr>
          <w:rFonts w:ascii="Times New Roman" w:hAnsi="Times New Roman" w:cs="Times New Roman"/>
        </w:rPr>
        <w:t>Przedmiotem sprzedaży jest samochód specjalny pożarniczy będący własnością Gminy Miłkowice</w:t>
      </w:r>
      <w:r w:rsidR="006A1D0E">
        <w:rPr>
          <w:rFonts w:ascii="Times New Roman" w:hAnsi="Times New Roman" w:cs="Times New Roman"/>
        </w:rPr>
        <w:t>, użytkowany przez OSP w Ulesiu</w:t>
      </w:r>
      <w:r>
        <w:rPr>
          <w:rFonts w:ascii="Times New Roman" w:hAnsi="Times New Roman" w:cs="Times New Roman"/>
        </w:rPr>
        <w:t xml:space="preserve">. Pojazd jest samochodem specjalnym w wersji pożarniczej na bazie STAR 244 z zabudową wykonaną w Jelczańskich Zakładach Samochodowych. </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Nr rejestracyjny: </w:t>
      </w:r>
      <w:r w:rsidRPr="007D16C7">
        <w:rPr>
          <w:rFonts w:ascii="Times New Roman" w:hAnsi="Times New Roman" w:cs="Times New Roman"/>
          <w:b/>
        </w:rPr>
        <w:t xml:space="preserve">WWG 6384 </w:t>
      </w:r>
    </w:p>
    <w:p w:rsidR="00AA66F5" w:rsidRDefault="00AA66F5">
      <w:pPr>
        <w:pStyle w:val="Default"/>
        <w:spacing w:line="360" w:lineRule="auto"/>
        <w:rPr>
          <w:rFonts w:ascii="Times New Roman" w:hAnsi="Times New Roman" w:cs="Times New Roman"/>
        </w:rPr>
      </w:pPr>
      <w:r>
        <w:rPr>
          <w:rFonts w:ascii="Times New Roman" w:hAnsi="Times New Roman" w:cs="Times New Roman"/>
        </w:rPr>
        <w:t xml:space="preserve">Marka: </w:t>
      </w:r>
      <w:r w:rsidRPr="007D16C7">
        <w:rPr>
          <w:rFonts w:ascii="Times New Roman" w:hAnsi="Times New Roman" w:cs="Times New Roman"/>
          <w:b/>
        </w:rPr>
        <w:t>JELCZ</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Model pojazdu: </w:t>
      </w:r>
      <w:r w:rsidRPr="007D16C7">
        <w:rPr>
          <w:rFonts w:ascii="Times New Roman" w:hAnsi="Times New Roman" w:cs="Times New Roman"/>
          <w:b/>
        </w:rPr>
        <w:t xml:space="preserve">005 </w:t>
      </w:r>
    </w:p>
    <w:p w:rsidR="00AA66F5" w:rsidRPr="007D16C7" w:rsidRDefault="00AA66F5" w:rsidP="00AA66F5">
      <w:pPr>
        <w:pStyle w:val="Default"/>
        <w:spacing w:line="360" w:lineRule="auto"/>
        <w:rPr>
          <w:rFonts w:ascii="Times New Roman" w:hAnsi="Times New Roman" w:cs="Times New Roman"/>
          <w:b/>
        </w:rPr>
      </w:pPr>
      <w:r>
        <w:rPr>
          <w:rFonts w:ascii="Times New Roman" w:hAnsi="Times New Roman" w:cs="Times New Roman"/>
        </w:rPr>
        <w:t xml:space="preserve">Rok produkcji: </w:t>
      </w:r>
      <w:r w:rsidRPr="007D16C7">
        <w:rPr>
          <w:rFonts w:ascii="Times New Roman" w:hAnsi="Times New Roman" w:cs="Times New Roman"/>
          <w:b/>
        </w:rPr>
        <w:t>1989</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Nr identyfikacyjny VIN: </w:t>
      </w:r>
      <w:r w:rsidRPr="007D16C7">
        <w:rPr>
          <w:rFonts w:ascii="Times New Roman" w:hAnsi="Times New Roman" w:cs="Times New Roman"/>
          <w:b/>
        </w:rPr>
        <w:t>11903</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Wskazania drogomierza: </w:t>
      </w:r>
      <w:r w:rsidRPr="007D16C7">
        <w:rPr>
          <w:rFonts w:ascii="Times New Roman" w:hAnsi="Times New Roman" w:cs="Times New Roman"/>
          <w:b/>
        </w:rPr>
        <w:t>68 422 km</w:t>
      </w:r>
      <w:r>
        <w:rPr>
          <w:rFonts w:ascii="Times New Roman" w:hAnsi="Times New Roman" w:cs="Times New Roman"/>
        </w:rPr>
        <w:t xml:space="preserve"> </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Opis rodzaju pojazdu: </w:t>
      </w:r>
      <w:r w:rsidRPr="007D16C7">
        <w:rPr>
          <w:rFonts w:ascii="Times New Roman" w:hAnsi="Times New Roman" w:cs="Times New Roman"/>
          <w:b/>
        </w:rPr>
        <w:t>pojazd gaśniczo-bojowy</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Kolor powłoki lakierowej kabiny: </w:t>
      </w:r>
      <w:r w:rsidRPr="007D16C7">
        <w:rPr>
          <w:rFonts w:ascii="Times New Roman" w:hAnsi="Times New Roman" w:cs="Times New Roman"/>
          <w:b/>
        </w:rPr>
        <w:t xml:space="preserve">czerwony 1-warstwowy typu </w:t>
      </w:r>
      <w:proofErr w:type="spellStart"/>
      <w:r w:rsidRPr="007D16C7">
        <w:rPr>
          <w:rFonts w:ascii="Times New Roman" w:hAnsi="Times New Roman" w:cs="Times New Roman"/>
          <w:b/>
        </w:rPr>
        <w:t>uni</w:t>
      </w:r>
      <w:proofErr w:type="spellEnd"/>
    </w:p>
    <w:p w:rsidR="00930BF5" w:rsidRDefault="002112F2">
      <w:pPr>
        <w:pStyle w:val="Default"/>
        <w:spacing w:line="360" w:lineRule="auto"/>
        <w:rPr>
          <w:rFonts w:ascii="Times New Roman" w:hAnsi="Times New Roman" w:cs="Times New Roman"/>
        </w:rPr>
      </w:pPr>
      <w:proofErr w:type="spellStart"/>
      <w:r>
        <w:rPr>
          <w:rFonts w:ascii="Times New Roman" w:hAnsi="Times New Roman" w:cs="Times New Roman"/>
        </w:rPr>
        <w:t>Dop</w:t>
      </w:r>
      <w:proofErr w:type="spellEnd"/>
      <w:r>
        <w:rPr>
          <w:rFonts w:ascii="Times New Roman" w:hAnsi="Times New Roman" w:cs="Times New Roman"/>
        </w:rPr>
        <w:t xml:space="preserve">. masa </w:t>
      </w:r>
      <w:proofErr w:type="spellStart"/>
      <w:r>
        <w:rPr>
          <w:rFonts w:ascii="Times New Roman" w:hAnsi="Times New Roman" w:cs="Times New Roman"/>
        </w:rPr>
        <w:t>całk</w:t>
      </w:r>
      <w:proofErr w:type="spellEnd"/>
      <w:r>
        <w:rPr>
          <w:rFonts w:ascii="Times New Roman" w:hAnsi="Times New Roman" w:cs="Times New Roman"/>
        </w:rPr>
        <w:t xml:space="preserve">. / ładowalność: </w:t>
      </w:r>
      <w:r w:rsidRPr="007D16C7">
        <w:rPr>
          <w:rFonts w:ascii="Times New Roman" w:hAnsi="Times New Roman" w:cs="Times New Roman"/>
          <w:b/>
        </w:rPr>
        <w:t>10700kg / 3000 kg</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Rodzaj zabudowy: </w:t>
      </w:r>
      <w:r w:rsidRPr="007D16C7">
        <w:rPr>
          <w:rFonts w:ascii="Times New Roman" w:hAnsi="Times New Roman" w:cs="Times New Roman"/>
          <w:b/>
        </w:rPr>
        <w:t>furgon kontenerowy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Liczba osi / Rodzaj napędu / Skrzynia biegów: </w:t>
      </w:r>
      <w:r w:rsidRPr="007D16C7">
        <w:rPr>
          <w:rFonts w:ascii="Times New Roman" w:hAnsi="Times New Roman" w:cs="Times New Roman"/>
          <w:b/>
        </w:rPr>
        <w:t>2 / 4x4 / manualna</w:t>
      </w:r>
    </w:p>
    <w:p w:rsidR="00930BF5" w:rsidRDefault="002112F2">
      <w:pPr>
        <w:pStyle w:val="Default"/>
        <w:spacing w:line="360" w:lineRule="auto"/>
        <w:rPr>
          <w:rFonts w:ascii="Times New Roman" w:hAnsi="Times New Roman" w:cs="Times New Roman"/>
        </w:rPr>
      </w:pPr>
      <w:r>
        <w:rPr>
          <w:rFonts w:ascii="Times New Roman" w:hAnsi="Times New Roman" w:cs="Times New Roman"/>
        </w:rPr>
        <w:t>Zawieszenie osi przedniej / tylnej / rozstaw osi:</w:t>
      </w:r>
      <w:r w:rsidRPr="007D16C7">
        <w:rPr>
          <w:rFonts w:ascii="Times New Roman" w:hAnsi="Times New Roman" w:cs="Times New Roman"/>
          <w:b/>
        </w:rPr>
        <w:t xml:space="preserve"> resory / resory / 3700*mm</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Rodzaj silnika: </w:t>
      </w:r>
      <w:r w:rsidRPr="007D16C7">
        <w:rPr>
          <w:rFonts w:ascii="Times New Roman" w:hAnsi="Times New Roman" w:cs="Times New Roman"/>
          <w:b/>
        </w:rPr>
        <w:t>z zapłonem samoczynnym</w:t>
      </w:r>
    </w:p>
    <w:p w:rsidR="00930BF5" w:rsidRPr="007D16C7" w:rsidRDefault="002112F2">
      <w:pPr>
        <w:pStyle w:val="Default"/>
        <w:spacing w:line="360" w:lineRule="auto"/>
        <w:rPr>
          <w:rFonts w:ascii="Times New Roman" w:hAnsi="Times New Roman" w:cs="Times New Roman"/>
          <w:b/>
        </w:rPr>
      </w:pPr>
      <w:r>
        <w:rPr>
          <w:rFonts w:ascii="Times New Roman" w:hAnsi="Times New Roman" w:cs="Times New Roman"/>
        </w:rPr>
        <w:t xml:space="preserve">Pojemność / Moc silnika: </w:t>
      </w:r>
      <w:r w:rsidRPr="007D16C7">
        <w:rPr>
          <w:rFonts w:ascii="Times New Roman" w:hAnsi="Times New Roman" w:cs="Times New Roman"/>
          <w:b/>
        </w:rPr>
        <w:t>6830 cm3 / 110kW (150KM)</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Liczba cylindrów / układ cylindrów: </w:t>
      </w:r>
      <w:r w:rsidRPr="007D16C7">
        <w:rPr>
          <w:rFonts w:ascii="Times New Roman" w:hAnsi="Times New Roman" w:cs="Times New Roman"/>
          <w:b/>
        </w:rPr>
        <w:t>6 / rzędowy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Długość / Szerokość / Wysokość: </w:t>
      </w:r>
      <w:r w:rsidRPr="007D16C7">
        <w:rPr>
          <w:rFonts w:ascii="Times New Roman" w:hAnsi="Times New Roman" w:cs="Times New Roman"/>
          <w:b/>
        </w:rPr>
        <w:t>6930 mm / 2490mm / 3000mm</w:t>
      </w:r>
    </w:p>
    <w:p w:rsidR="00930BF5" w:rsidRDefault="002112F2">
      <w:pPr>
        <w:pStyle w:val="Default"/>
        <w:spacing w:line="360" w:lineRule="auto"/>
      </w:pPr>
      <w:r>
        <w:rPr>
          <w:rFonts w:ascii="Times New Roman" w:hAnsi="Times New Roman" w:cs="Times New Roman"/>
        </w:rPr>
        <w:t xml:space="preserve">Nr inwentarzowy: </w:t>
      </w:r>
      <w:r w:rsidRPr="007D16C7">
        <w:rPr>
          <w:rFonts w:ascii="Times New Roman" w:hAnsi="Times New Roman" w:cs="Times New Roman"/>
          <w:b/>
        </w:rPr>
        <w:t>07 IV/05/UL</w:t>
      </w:r>
    </w:p>
    <w:p w:rsidR="00930BF5" w:rsidRDefault="002112F2">
      <w:pPr>
        <w:pStyle w:val="Default"/>
        <w:spacing w:line="360" w:lineRule="auto"/>
        <w:rPr>
          <w:rFonts w:ascii="Times New Roman" w:hAnsi="Times New Roman" w:cs="Times New Roman"/>
          <w:b/>
        </w:rPr>
      </w:pPr>
      <w:r>
        <w:rPr>
          <w:rFonts w:ascii="Times New Roman" w:hAnsi="Times New Roman" w:cs="Times New Roman"/>
          <w:b/>
        </w:rPr>
        <w:t>Stan ogólny.</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Samochód pożarniczy nie posiada aktualnego przeglądu (badanie </w:t>
      </w:r>
      <w:r w:rsidR="00AA66F5">
        <w:rPr>
          <w:rFonts w:ascii="Times New Roman" w:hAnsi="Times New Roman" w:cs="Times New Roman"/>
        </w:rPr>
        <w:t>techniczne ważne do 25.04.2018). Usterki</w:t>
      </w:r>
      <w:r>
        <w:rPr>
          <w:rFonts w:ascii="Times New Roman" w:hAnsi="Times New Roman" w:cs="Times New Roman"/>
        </w:rPr>
        <w:t xml:space="preserve"> techniczne</w:t>
      </w:r>
      <w:r w:rsidR="00AA66F5">
        <w:rPr>
          <w:rFonts w:ascii="Times New Roman" w:hAnsi="Times New Roman" w:cs="Times New Roman"/>
        </w:rPr>
        <w:t xml:space="preserve"> pojazdu</w:t>
      </w:r>
      <w:r>
        <w:rPr>
          <w:rFonts w:ascii="Times New Roman" w:hAnsi="Times New Roman" w:cs="Times New Roman"/>
        </w:rPr>
        <w:t xml:space="preserve">: </w:t>
      </w:r>
    </w:p>
    <w:p w:rsidR="00930BF5" w:rsidRDefault="002112F2">
      <w:pPr>
        <w:pStyle w:val="Default"/>
        <w:spacing w:line="360" w:lineRule="auto"/>
        <w:rPr>
          <w:rFonts w:ascii="Times New Roman" w:hAnsi="Times New Roman" w:cs="Times New Roman"/>
        </w:rPr>
      </w:pPr>
      <w:r>
        <w:rPr>
          <w:rFonts w:ascii="Times New Roman" w:hAnsi="Times New Roman" w:cs="Times New Roman"/>
          <w:b/>
          <w:bCs/>
        </w:rPr>
        <w:t xml:space="preserve">a/ Nadwozie: </w:t>
      </w:r>
      <w:r>
        <w:rPr>
          <w:rFonts w:ascii="Times New Roman" w:hAnsi="Times New Roman" w:cs="Times New Roman"/>
        </w:rPr>
        <w:t>nadwozie po remoncie w stanie dobrym,</w:t>
      </w:r>
    </w:p>
    <w:p w:rsidR="00930BF5" w:rsidRDefault="002112F2">
      <w:pPr>
        <w:pStyle w:val="Default"/>
        <w:spacing w:line="360" w:lineRule="auto"/>
        <w:rPr>
          <w:rFonts w:ascii="Times New Roman" w:hAnsi="Times New Roman" w:cs="Times New Roman"/>
        </w:rPr>
      </w:pPr>
      <w:r>
        <w:rPr>
          <w:rFonts w:ascii="Times New Roman" w:hAnsi="Times New Roman" w:cs="Times New Roman"/>
          <w:b/>
          <w:bCs/>
        </w:rPr>
        <w:t xml:space="preserve">b/ Wyposażenie: </w:t>
      </w:r>
      <w:r>
        <w:rPr>
          <w:rFonts w:ascii="Times New Roman" w:hAnsi="Times New Roman" w:cs="Times New Roman"/>
        </w:rPr>
        <w:t>brak tapicerki drzwi kierowcy i pasażera, rozdarte poszycie tapicerskie siedzenia kierowcy i pasażera,</w:t>
      </w:r>
    </w:p>
    <w:p w:rsidR="00930BF5" w:rsidRDefault="002112F2">
      <w:pPr>
        <w:pStyle w:val="Default"/>
        <w:spacing w:line="360" w:lineRule="auto"/>
        <w:rPr>
          <w:rFonts w:ascii="Times New Roman" w:hAnsi="Times New Roman" w:cs="Times New Roman"/>
        </w:rPr>
      </w:pPr>
      <w:r>
        <w:rPr>
          <w:rFonts w:ascii="Times New Roman" w:hAnsi="Times New Roman" w:cs="Times New Roman"/>
          <w:b/>
          <w:bCs/>
        </w:rPr>
        <w:t xml:space="preserve">c/ Silnik: </w:t>
      </w:r>
      <w:r>
        <w:rPr>
          <w:rFonts w:ascii="Times New Roman" w:hAnsi="Times New Roman" w:cs="Times New Roman"/>
        </w:rPr>
        <w:t>liczne wycieki z silnika,</w:t>
      </w:r>
    </w:p>
    <w:p w:rsidR="00930BF5" w:rsidRDefault="002112F2">
      <w:pPr>
        <w:pStyle w:val="Default"/>
        <w:spacing w:line="360" w:lineRule="auto"/>
        <w:rPr>
          <w:rFonts w:ascii="Times New Roman" w:hAnsi="Times New Roman" w:cs="Times New Roman"/>
        </w:rPr>
      </w:pPr>
      <w:r>
        <w:rPr>
          <w:rFonts w:ascii="Times New Roman" w:hAnsi="Times New Roman" w:cs="Times New Roman"/>
          <w:b/>
          <w:bCs/>
        </w:rPr>
        <w:t xml:space="preserve">d/ Zawieszenie: </w:t>
      </w:r>
      <w:r>
        <w:rPr>
          <w:rFonts w:ascii="Times New Roman" w:hAnsi="Times New Roman" w:cs="Times New Roman"/>
        </w:rPr>
        <w:t xml:space="preserve">elementy zawieszenia zarówno przedniego jak i tylnego z ogniskami korozji, </w:t>
      </w:r>
    </w:p>
    <w:p w:rsidR="00930BF5" w:rsidRDefault="002112F2">
      <w:pPr>
        <w:pStyle w:val="Default"/>
        <w:spacing w:line="360" w:lineRule="auto"/>
        <w:rPr>
          <w:rFonts w:ascii="Times New Roman" w:hAnsi="Times New Roman" w:cs="Times New Roman"/>
        </w:rPr>
      </w:pPr>
      <w:r>
        <w:rPr>
          <w:rFonts w:ascii="Times New Roman" w:hAnsi="Times New Roman" w:cs="Times New Roman"/>
          <w:b/>
          <w:bCs/>
        </w:rPr>
        <w:t xml:space="preserve">e/ Rama: </w:t>
      </w:r>
      <w:r>
        <w:rPr>
          <w:rFonts w:ascii="Times New Roman" w:hAnsi="Times New Roman" w:cs="Times New Roman"/>
        </w:rPr>
        <w:t>rama pojazdu z ogniskami korozji.</w:t>
      </w:r>
    </w:p>
    <w:p w:rsidR="00930BF5" w:rsidRDefault="002112F2">
      <w:pPr>
        <w:pStyle w:val="Default"/>
        <w:spacing w:line="360" w:lineRule="auto"/>
        <w:rPr>
          <w:rFonts w:ascii="Times New Roman" w:hAnsi="Times New Roman" w:cs="Times New Roman"/>
        </w:rPr>
      </w:pPr>
      <w:r>
        <w:rPr>
          <w:rFonts w:ascii="Times New Roman" w:hAnsi="Times New Roman" w:cs="Times New Roman"/>
        </w:rPr>
        <w:lastRenderedPageBreak/>
        <w:t>Akumulatory pojazdu uszkodzone, brak możliwości naładowania.</w:t>
      </w:r>
    </w:p>
    <w:p w:rsidR="00930BF5" w:rsidRDefault="00930BF5">
      <w:pPr>
        <w:pStyle w:val="Default"/>
        <w:spacing w:line="360" w:lineRule="auto"/>
        <w:rPr>
          <w:rFonts w:ascii="Times New Roman" w:hAnsi="Times New Roman" w:cs="Times New Roman"/>
          <w:sz w:val="26"/>
          <w:szCs w:val="26"/>
        </w:rPr>
      </w:pPr>
    </w:p>
    <w:p w:rsidR="00930BF5" w:rsidRDefault="002112F2">
      <w:pPr>
        <w:pStyle w:val="Default"/>
        <w:spacing w:line="360" w:lineRule="auto"/>
        <w:jc w:val="center"/>
        <w:rPr>
          <w:rFonts w:ascii="Times New Roman" w:hAnsi="Times New Roman" w:cs="Times New Roman"/>
          <w:b/>
          <w:sz w:val="26"/>
          <w:szCs w:val="26"/>
        </w:rPr>
      </w:pPr>
      <w:r>
        <w:rPr>
          <w:rFonts w:ascii="Times New Roman" w:hAnsi="Times New Roman" w:cs="Times New Roman"/>
          <w:b/>
          <w:sz w:val="26"/>
          <w:szCs w:val="26"/>
        </w:rPr>
        <w:t>Samochód można obejrzeć po uprzednim uzgodnieniu telefonicznym pod nr:</w:t>
      </w:r>
    </w:p>
    <w:p w:rsidR="00930BF5" w:rsidRDefault="002112F2">
      <w:pPr>
        <w:pStyle w:val="Default"/>
        <w:spacing w:line="360" w:lineRule="auto"/>
        <w:jc w:val="center"/>
        <w:rPr>
          <w:rFonts w:ascii="Times New Roman" w:hAnsi="Times New Roman" w:cs="Times New Roman"/>
          <w:b/>
          <w:sz w:val="26"/>
          <w:szCs w:val="26"/>
        </w:rPr>
      </w:pPr>
      <w:r>
        <w:rPr>
          <w:rFonts w:ascii="Times New Roman" w:hAnsi="Times New Roman" w:cs="Times New Roman"/>
          <w:b/>
          <w:sz w:val="26"/>
          <w:szCs w:val="26"/>
        </w:rPr>
        <w:t>76-8871-212 wew. 36.</w:t>
      </w:r>
    </w:p>
    <w:p w:rsidR="00930BF5" w:rsidRDefault="00930BF5">
      <w:pPr>
        <w:pStyle w:val="Default"/>
        <w:spacing w:line="360" w:lineRule="auto"/>
        <w:jc w:val="center"/>
        <w:rPr>
          <w:rFonts w:ascii="Times New Roman" w:hAnsi="Times New Roman" w:cs="Times New Roman"/>
          <w:b/>
        </w:rPr>
      </w:pP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2.Przetarg odbędzie się dnia </w:t>
      </w:r>
      <w:r w:rsidR="00854343">
        <w:rPr>
          <w:rFonts w:ascii="Times New Roman" w:hAnsi="Times New Roman" w:cs="Times New Roman"/>
          <w:b/>
          <w:u w:val="single"/>
        </w:rPr>
        <w:t>1</w:t>
      </w:r>
      <w:r w:rsidR="00DE67F4">
        <w:rPr>
          <w:rFonts w:ascii="Times New Roman" w:hAnsi="Times New Roman" w:cs="Times New Roman"/>
          <w:b/>
          <w:u w:val="single"/>
        </w:rPr>
        <w:t>6</w:t>
      </w:r>
      <w:r>
        <w:rPr>
          <w:rFonts w:ascii="Times New Roman" w:hAnsi="Times New Roman" w:cs="Times New Roman"/>
          <w:b/>
          <w:u w:val="single"/>
        </w:rPr>
        <w:t>.</w:t>
      </w:r>
      <w:r w:rsidR="00846044">
        <w:rPr>
          <w:rFonts w:ascii="Times New Roman" w:hAnsi="Times New Roman" w:cs="Times New Roman"/>
          <w:b/>
          <w:u w:val="single"/>
        </w:rPr>
        <w:t>10</w:t>
      </w:r>
      <w:r>
        <w:rPr>
          <w:rFonts w:ascii="Times New Roman" w:hAnsi="Times New Roman" w:cs="Times New Roman"/>
          <w:b/>
          <w:u w:val="single"/>
        </w:rPr>
        <w:t>.2019 r</w:t>
      </w:r>
      <w:r>
        <w:rPr>
          <w:rFonts w:ascii="Times New Roman" w:hAnsi="Times New Roman" w:cs="Times New Roman"/>
          <w:b/>
        </w:rPr>
        <w:t>. o godz. 1</w:t>
      </w:r>
      <w:r w:rsidR="00DE67F4">
        <w:rPr>
          <w:rFonts w:ascii="Times New Roman" w:hAnsi="Times New Roman" w:cs="Times New Roman"/>
          <w:b/>
        </w:rPr>
        <w:t>1</w:t>
      </w:r>
      <w:r>
        <w:rPr>
          <w:rFonts w:ascii="Times New Roman" w:hAnsi="Times New Roman" w:cs="Times New Roman"/>
          <w:b/>
        </w:rPr>
        <w:t>.00 w Urzędzie Gminy Miłkowice ul. Wojska Polskiego 71 pok. nr 2</w:t>
      </w:r>
      <w:r>
        <w:rPr>
          <w:rFonts w:ascii="Times New Roman" w:hAnsi="Times New Roman" w:cs="Times New Roman"/>
        </w:rPr>
        <w:t xml:space="preserve"> (sala konferencyjna).</w:t>
      </w:r>
    </w:p>
    <w:p w:rsidR="00930BF5" w:rsidRDefault="00930BF5">
      <w:pPr>
        <w:pStyle w:val="Default"/>
        <w:spacing w:line="360" w:lineRule="auto"/>
        <w:rPr>
          <w:rFonts w:ascii="Times New Roman" w:hAnsi="Times New Roman" w:cs="Times New Roman"/>
          <w:b/>
        </w:rPr>
      </w:pPr>
      <w:bookmarkStart w:id="0" w:name="_GoBack"/>
      <w:bookmarkEnd w:id="0"/>
    </w:p>
    <w:p w:rsidR="00930BF5" w:rsidRDefault="002112F2">
      <w:pPr>
        <w:pStyle w:val="Default"/>
        <w:spacing w:line="360" w:lineRule="auto"/>
        <w:rPr>
          <w:rFonts w:ascii="Times New Roman" w:hAnsi="Times New Roman" w:cs="Times New Roman"/>
          <w:b/>
        </w:rPr>
      </w:pPr>
      <w:r>
        <w:rPr>
          <w:rFonts w:ascii="Times New Roman" w:hAnsi="Times New Roman" w:cs="Times New Roman"/>
          <w:b/>
        </w:rPr>
        <w:t>3.Cena wywoławcza samochodu przeznaczonego do sprzedaży wynosi:</w:t>
      </w:r>
    </w:p>
    <w:p w:rsidR="00930BF5" w:rsidRPr="00854343" w:rsidRDefault="00DE67F4">
      <w:pPr>
        <w:pStyle w:val="Default"/>
        <w:spacing w:line="360" w:lineRule="auto"/>
        <w:jc w:val="center"/>
        <w:rPr>
          <w:rFonts w:ascii="Times New Roman" w:hAnsi="Times New Roman" w:cs="Times New Roman"/>
          <w:b/>
          <w:sz w:val="26"/>
          <w:szCs w:val="26"/>
        </w:rPr>
      </w:pPr>
      <w:r>
        <w:rPr>
          <w:rFonts w:ascii="Times New Roman" w:hAnsi="Times New Roman" w:cs="Times New Roman"/>
          <w:b/>
          <w:sz w:val="26"/>
          <w:szCs w:val="26"/>
        </w:rPr>
        <w:t>7 </w:t>
      </w:r>
      <w:r w:rsidR="00BC391F">
        <w:rPr>
          <w:rFonts w:ascii="Times New Roman" w:hAnsi="Times New Roman" w:cs="Times New Roman"/>
          <w:b/>
          <w:sz w:val="26"/>
          <w:szCs w:val="26"/>
        </w:rPr>
        <w:t>400</w:t>
      </w:r>
      <w:r>
        <w:rPr>
          <w:rFonts w:ascii="Times New Roman" w:hAnsi="Times New Roman" w:cs="Times New Roman"/>
          <w:b/>
          <w:sz w:val="26"/>
          <w:szCs w:val="26"/>
        </w:rPr>
        <w:t>,00</w:t>
      </w:r>
      <w:r w:rsidR="002112F2" w:rsidRPr="00854343">
        <w:rPr>
          <w:rFonts w:ascii="Times New Roman" w:hAnsi="Times New Roman" w:cs="Times New Roman"/>
          <w:b/>
          <w:sz w:val="26"/>
          <w:szCs w:val="26"/>
        </w:rPr>
        <w:t xml:space="preserve"> PLN</w:t>
      </w:r>
      <w:r w:rsidR="009C7F8E">
        <w:rPr>
          <w:rFonts w:ascii="Times New Roman" w:hAnsi="Times New Roman" w:cs="Times New Roman"/>
          <w:b/>
          <w:sz w:val="26"/>
          <w:szCs w:val="26"/>
        </w:rPr>
        <w:t xml:space="preserve"> BRUTTO</w:t>
      </w:r>
    </w:p>
    <w:p w:rsidR="00930BF5" w:rsidRDefault="002112F2">
      <w:pPr>
        <w:pStyle w:val="Default"/>
        <w:spacing w:line="360" w:lineRule="auto"/>
        <w:rPr>
          <w:rFonts w:ascii="Times New Roman" w:hAnsi="Times New Roman" w:cs="Times New Roman"/>
        </w:rPr>
      </w:pPr>
      <w:r>
        <w:rPr>
          <w:rFonts w:ascii="Times New Roman" w:hAnsi="Times New Roman" w:cs="Times New Roman"/>
        </w:rPr>
        <w:t xml:space="preserve">(słownie: </w:t>
      </w:r>
      <w:r w:rsidR="00DE67F4">
        <w:rPr>
          <w:rFonts w:ascii="Times New Roman" w:hAnsi="Times New Roman" w:cs="Times New Roman"/>
        </w:rPr>
        <w:t>siedem</w:t>
      </w:r>
      <w:r>
        <w:rPr>
          <w:rFonts w:ascii="Times New Roman" w:hAnsi="Times New Roman" w:cs="Times New Roman"/>
        </w:rPr>
        <w:t xml:space="preserve"> tysięcy</w:t>
      </w:r>
      <w:r w:rsidR="00BC391F">
        <w:rPr>
          <w:rFonts w:ascii="Times New Roman" w:hAnsi="Times New Roman" w:cs="Times New Roman"/>
        </w:rPr>
        <w:t xml:space="preserve"> czterysta </w:t>
      </w:r>
      <w:r>
        <w:rPr>
          <w:rFonts w:ascii="Times New Roman" w:hAnsi="Times New Roman" w:cs="Times New Roman"/>
        </w:rPr>
        <w:t xml:space="preserve">złotych 00/100) </w:t>
      </w:r>
    </w:p>
    <w:p w:rsidR="00946B77"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Warunkiem wz</w:t>
      </w:r>
      <w:r w:rsidR="00946B77">
        <w:rPr>
          <w:rFonts w:ascii="Times New Roman" w:eastAsia="Times New Roman" w:hAnsi="Times New Roman" w:cs="Times New Roman"/>
          <w:sz w:val="24"/>
          <w:szCs w:val="24"/>
          <w:lang w:eastAsia="pl-PL"/>
        </w:rPr>
        <w:t>ięcia udziału w przetargu jest:</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t>
      </w:r>
      <w:r w:rsidRPr="005974BA">
        <w:rPr>
          <w:rFonts w:ascii="Times New Roman" w:eastAsia="Times New Roman" w:hAnsi="Times New Roman" w:cs="Times New Roman"/>
          <w:b/>
          <w:bCs/>
          <w:sz w:val="24"/>
          <w:szCs w:val="24"/>
          <w:lang w:eastAsia="pl-PL"/>
        </w:rPr>
        <w:t>wpłacenie wadium w wysokości 100,00 zł</w:t>
      </w:r>
      <w:r w:rsidR="00946B77">
        <w:rPr>
          <w:rFonts w:ascii="Times New Roman" w:eastAsia="Times New Roman" w:hAnsi="Times New Roman" w:cs="Times New Roman"/>
          <w:b/>
          <w:bCs/>
          <w:sz w:val="24"/>
          <w:szCs w:val="24"/>
          <w:lang w:eastAsia="pl-PL"/>
        </w:rPr>
        <w:t>. Wadium</w:t>
      </w:r>
      <w:r w:rsidRPr="005974BA">
        <w:rPr>
          <w:rFonts w:ascii="Times New Roman" w:eastAsia="Times New Roman" w:hAnsi="Times New Roman" w:cs="Times New Roman"/>
          <w:b/>
          <w:bCs/>
          <w:sz w:val="24"/>
          <w:szCs w:val="24"/>
          <w:lang w:eastAsia="pl-PL"/>
        </w:rPr>
        <w:t xml:space="preserve"> należy wpłacić do dnia </w:t>
      </w:r>
      <w:r w:rsidR="006A1D0E">
        <w:rPr>
          <w:rFonts w:ascii="Times New Roman" w:eastAsia="Times New Roman" w:hAnsi="Times New Roman" w:cs="Times New Roman"/>
          <w:b/>
          <w:bCs/>
          <w:sz w:val="24"/>
          <w:szCs w:val="24"/>
          <w:lang w:eastAsia="pl-PL"/>
        </w:rPr>
        <w:t>14</w:t>
      </w:r>
      <w:r w:rsidRPr="005974BA">
        <w:rPr>
          <w:rFonts w:ascii="Times New Roman" w:eastAsia="Times New Roman" w:hAnsi="Times New Roman" w:cs="Times New Roman"/>
          <w:b/>
          <w:bCs/>
          <w:sz w:val="24"/>
          <w:szCs w:val="24"/>
          <w:lang w:eastAsia="pl-PL"/>
        </w:rPr>
        <w:t xml:space="preserve"> </w:t>
      </w:r>
      <w:r w:rsidR="006A1D0E">
        <w:rPr>
          <w:rFonts w:ascii="Times New Roman" w:eastAsia="Times New Roman" w:hAnsi="Times New Roman" w:cs="Times New Roman"/>
          <w:b/>
          <w:bCs/>
          <w:sz w:val="24"/>
          <w:szCs w:val="24"/>
          <w:lang w:eastAsia="pl-PL"/>
        </w:rPr>
        <w:t xml:space="preserve">października </w:t>
      </w:r>
      <w:r w:rsidRPr="005974BA">
        <w:rPr>
          <w:rFonts w:ascii="Times New Roman" w:eastAsia="Times New Roman" w:hAnsi="Times New Roman" w:cs="Times New Roman"/>
          <w:b/>
          <w:bCs/>
          <w:sz w:val="24"/>
          <w:szCs w:val="24"/>
          <w:lang w:eastAsia="pl-PL"/>
        </w:rPr>
        <w:t>201</w:t>
      </w:r>
      <w:r w:rsidRPr="00854343">
        <w:rPr>
          <w:rFonts w:ascii="Times New Roman" w:eastAsia="Times New Roman" w:hAnsi="Times New Roman" w:cs="Times New Roman"/>
          <w:b/>
          <w:bCs/>
          <w:sz w:val="24"/>
          <w:szCs w:val="24"/>
          <w:lang w:eastAsia="pl-PL"/>
        </w:rPr>
        <w:t>9</w:t>
      </w:r>
      <w:r w:rsidRPr="005974BA">
        <w:rPr>
          <w:rFonts w:ascii="Times New Roman" w:eastAsia="Times New Roman" w:hAnsi="Times New Roman" w:cs="Times New Roman"/>
          <w:b/>
          <w:bCs/>
          <w:sz w:val="24"/>
          <w:szCs w:val="24"/>
          <w:lang w:eastAsia="pl-PL"/>
        </w:rPr>
        <w:t xml:space="preserve"> r. na konto Bank Spółdzielczy we Wschowie oddział Miłkowice 94 8669 0001 0320 5929 2000 0003. </w:t>
      </w:r>
      <w:r w:rsidRPr="005974BA">
        <w:rPr>
          <w:rFonts w:ascii="Times New Roman" w:eastAsia="Times New Roman" w:hAnsi="Times New Roman" w:cs="Times New Roman"/>
          <w:sz w:val="24"/>
          <w:szCs w:val="24"/>
          <w:lang w:eastAsia="pl-PL"/>
        </w:rPr>
        <w:t>W tym dniu kwota wadium musi być uznana na rachunku Urzędu. Dowód wniesienia wadium podlega przedłożeniu komisji przetar</w:t>
      </w:r>
      <w:r w:rsidR="00946B77">
        <w:rPr>
          <w:rFonts w:ascii="Times New Roman" w:eastAsia="Times New Roman" w:hAnsi="Times New Roman" w:cs="Times New Roman"/>
          <w:sz w:val="24"/>
          <w:szCs w:val="24"/>
          <w:lang w:eastAsia="pl-PL"/>
        </w:rPr>
        <w:t>gowej przed otwarciem przetargu.</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złożenie przed otwarciem przetargu pisemnego oświadczenia o zapoznaniu się z treścią ogłoszenia o przetargu i zapoznaniu się z przedmiotem przetargu;</w:t>
      </w:r>
    </w:p>
    <w:p w:rsidR="00854343" w:rsidRPr="005974BA" w:rsidRDefault="00854343" w:rsidP="00854343">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 przypadku uczestnictwa w przetargu osoby fizycznej - osobiste stawiennictwo w dniu przetargu z dowodem tożsamości lub reprezentowanie przez pełnomocnika na podstawie </w:t>
      </w:r>
      <w:r w:rsidR="009C7F8E">
        <w:rPr>
          <w:rFonts w:ascii="Times New Roman" w:eastAsia="Times New Roman" w:hAnsi="Times New Roman" w:cs="Times New Roman"/>
          <w:sz w:val="24"/>
          <w:szCs w:val="24"/>
          <w:lang w:eastAsia="pl-PL"/>
        </w:rPr>
        <w:t xml:space="preserve">pisemnego </w:t>
      </w:r>
      <w:r w:rsidRPr="005974BA">
        <w:rPr>
          <w:rFonts w:ascii="Times New Roman" w:eastAsia="Times New Roman" w:hAnsi="Times New Roman" w:cs="Times New Roman"/>
          <w:sz w:val="24"/>
          <w:szCs w:val="24"/>
          <w:lang w:eastAsia="pl-PL"/>
        </w:rPr>
        <w:t>pełnomoc</w:t>
      </w:r>
      <w:r w:rsidR="009C7F8E">
        <w:rPr>
          <w:rFonts w:ascii="Times New Roman" w:eastAsia="Times New Roman" w:hAnsi="Times New Roman" w:cs="Times New Roman"/>
          <w:sz w:val="24"/>
          <w:szCs w:val="24"/>
          <w:lang w:eastAsia="pl-PL"/>
        </w:rPr>
        <w:t>nictwa</w:t>
      </w:r>
      <w:r w:rsidRPr="005974BA">
        <w:rPr>
          <w:rFonts w:ascii="Times New Roman" w:eastAsia="Times New Roman" w:hAnsi="Times New Roman" w:cs="Times New Roman"/>
          <w:sz w:val="24"/>
          <w:szCs w:val="24"/>
          <w:lang w:eastAsia="pl-PL"/>
        </w:rPr>
        <w:t>;</w:t>
      </w:r>
    </w:p>
    <w:p w:rsidR="00854343" w:rsidRDefault="00854343" w:rsidP="00946B77">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 w przypadku uczestnictwa w przetargu osoby prawnej - przedłożenie aktualnego wypisu z rejestru, </w:t>
      </w:r>
      <w:r w:rsidR="009C7F8E">
        <w:rPr>
          <w:rFonts w:ascii="Times New Roman" w:eastAsia="Times New Roman" w:hAnsi="Times New Roman" w:cs="Times New Roman"/>
          <w:sz w:val="24"/>
          <w:szCs w:val="24"/>
          <w:lang w:eastAsia="pl-PL"/>
        </w:rPr>
        <w:t xml:space="preserve">a w przypadku reprezentowania przez pełnomocnika przedłożenia pełnomocnictwa udzielonego na </w:t>
      </w:r>
      <w:r w:rsidR="004F4D84">
        <w:rPr>
          <w:rFonts w:ascii="Times New Roman" w:eastAsia="Times New Roman" w:hAnsi="Times New Roman" w:cs="Times New Roman"/>
          <w:sz w:val="24"/>
          <w:szCs w:val="24"/>
          <w:lang w:eastAsia="pl-PL"/>
        </w:rPr>
        <w:t>piśmie.</w:t>
      </w:r>
    </w:p>
    <w:p w:rsidR="00071CB7" w:rsidRDefault="00071CB7" w:rsidP="00071CB7">
      <w:pPr>
        <w:pStyle w:val="style10"/>
        <w:spacing w:line="360" w:lineRule="auto"/>
      </w:pPr>
      <w:r>
        <w:t>Wadium złożone przez oferentów, których oferty nie zostały wybrane lub zostały odrzucone, zwraca się w terminie 7 dni, odpowiednio od dnia dokonania wyboru lub odrzucenia ofert.</w:t>
      </w:r>
    </w:p>
    <w:p w:rsidR="00071CB7" w:rsidRDefault="00071CB7" w:rsidP="00071CB7">
      <w:pPr>
        <w:pStyle w:val="style10"/>
        <w:spacing w:line="360" w:lineRule="auto"/>
      </w:pPr>
      <w:r>
        <w:t>Wadium nie podlega zwrotowi w przypadku, gdy oferent, który zaoferował najwyższą cenę zakupu, uchyli się od za</w:t>
      </w:r>
      <w:r w:rsidR="004F4D84">
        <w:t>warcia umowy kupna – sprzedaży lub</w:t>
      </w:r>
      <w:r w:rsidR="002112F2">
        <w:t xml:space="preserve"> </w:t>
      </w:r>
      <w:r w:rsidR="004F4D84">
        <w:t>nie wpłaci ceny nabycia w terminie wskazanym przez sprzedającego</w:t>
      </w:r>
      <w:r>
        <w:t>.</w:t>
      </w:r>
    </w:p>
    <w:p w:rsidR="00071CB7" w:rsidRDefault="00071CB7" w:rsidP="00071CB7">
      <w:pPr>
        <w:pStyle w:val="style10"/>
        <w:spacing w:line="360" w:lineRule="auto"/>
      </w:pPr>
      <w:r>
        <w:lastRenderedPageBreak/>
        <w:t xml:space="preserve">Wadium złożone przez oferenta, którego oferta została przyjęta - zostanie </w:t>
      </w:r>
      <w:r w:rsidR="004F4D84">
        <w:t>zaliczone</w:t>
      </w:r>
      <w:r>
        <w:t xml:space="preserve"> na poczet ceny zakupu pojazdu.</w:t>
      </w:r>
    </w:p>
    <w:p w:rsidR="00854343" w:rsidRPr="005974BA" w:rsidRDefault="00854343" w:rsidP="00946B77">
      <w:pPr>
        <w:spacing w:before="100" w:beforeAutospacing="1" w:after="0" w:line="360" w:lineRule="auto"/>
        <w:rPr>
          <w:rFonts w:ascii="Times New Roman" w:eastAsia="Times New Roman" w:hAnsi="Times New Roman" w:cs="Times New Roman"/>
          <w:sz w:val="24"/>
          <w:szCs w:val="24"/>
          <w:lang w:eastAsia="pl-PL"/>
        </w:rPr>
      </w:pPr>
      <w:r w:rsidRPr="005974BA">
        <w:rPr>
          <w:rFonts w:ascii="Times New Roman" w:eastAsia="Times New Roman" w:hAnsi="Times New Roman" w:cs="Times New Roman"/>
          <w:sz w:val="24"/>
          <w:szCs w:val="24"/>
          <w:lang w:eastAsia="pl-PL"/>
        </w:rPr>
        <w:t xml:space="preserve">Przetarg będzie ważny bez względu na liczbę uczestników, a rozstrzygnięcie jego pozytywne, jeżeli przynajmniej jeden z uczestników zaoferuje co najmniej jedno postąpienie powyżej ceny wywoławczej, które nie może wynosić mniej niż </w:t>
      </w:r>
      <w:r w:rsidRPr="005974BA">
        <w:rPr>
          <w:rFonts w:ascii="Times New Roman" w:eastAsia="Times New Roman" w:hAnsi="Times New Roman" w:cs="Times New Roman"/>
          <w:b/>
          <w:bCs/>
          <w:sz w:val="24"/>
          <w:szCs w:val="24"/>
          <w:lang w:eastAsia="pl-PL"/>
        </w:rPr>
        <w:t>1%</w:t>
      </w:r>
      <w:r w:rsidRPr="005974BA">
        <w:rPr>
          <w:rFonts w:ascii="Times New Roman" w:eastAsia="Times New Roman" w:hAnsi="Times New Roman" w:cs="Times New Roman"/>
          <w:sz w:val="24"/>
          <w:szCs w:val="24"/>
          <w:lang w:eastAsia="pl-PL"/>
        </w:rPr>
        <w:t xml:space="preserve"> ceny wywoławczej z zaokrągleniem, do pełnych dziesiątek złotych.</w:t>
      </w:r>
    </w:p>
    <w:p w:rsidR="00930BF5" w:rsidRPr="00854343" w:rsidRDefault="00930BF5" w:rsidP="00854343">
      <w:pPr>
        <w:pStyle w:val="Default"/>
        <w:spacing w:line="360" w:lineRule="auto"/>
        <w:jc w:val="both"/>
        <w:rPr>
          <w:rFonts w:ascii="Times New Roman" w:hAnsi="Times New Roman" w:cs="Times New Roman"/>
        </w:rPr>
      </w:pPr>
    </w:p>
    <w:p w:rsidR="00930BF5" w:rsidRDefault="002112F2">
      <w:pPr>
        <w:pStyle w:val="Default"/>
        <w:spacing w:line="360" w:lineRule="auto"/>
        <w:jc w:val="both"/>
      </w:pPr>
      <w:r>
        <w:rPr>
          <w:rFonts w:ascii="Times New Roman" w:hAnsi="Times New Roman" w:cs="Times New Roman"/>
        </w:rPr>
        <w:t xml:space="preserve">4.Koszty związane z przeniesieniem prawa własności samochodu specjalnego pożarniczego ponosi nabywca. </w:t>
      </w:r>
      <w:r w:rsidR="004F4D84">
        <w:rPr>
          <w:rFonts w:ascii="Times New Roman" w:hAnsi="Times New Roman" w:cs="Times New Roman"/>
        </w:rPr>
        <w:t>Zawarcie umowy i w</w:t>
      </w:r>
      <w:r>
        <w:rPr>
          <w:rFonts w:ascii="Times New Roman" w:hAnsi="Times New Roman" w:cs="Times New Roman"/>
        </w:rPr>
        <w:t>ydanie przedmiotu sprzedaży nastąpi po</w:t>
      </w:r>
      <w:r w:rsidR="00C633A8">
        <w:rPr>
          <w:rFonts w:ascii="Times New Roman" w:hAnsi="Times New Roman" w:cs="Times New Roman"/>
        </w:rPr>
        <w:t xml:space="preserve"> zawarciu umowy i</w:t>
      </w:r>
      <w:r>
        <w:rPr>
          <w:rFonts w:ascii="Times New Roman" w:hAnsi="Times New Roman" w:cs="Times New Roman"/>
        </w:rPr>
        <w:t xml:space="preserve"> zapłaceniu ceny nabycia, w terminie nie dłuższym niż 7 dni od dnia wpłaty. Sprzedający wystawi Kupującemu Fakturę VAT.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5.Ogłaszający przetarg zastrzega sobie prawo zamknięcia przetargu bez podania przyczyny.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rPr>
          <w:rFonts w:ascii="Times New Roman" w:hAnsi="Times New Roman" w:cs="Times New Roman"/>
        </w:rPr>
        <w:t xml:space="preserve">Bliższe informacje o przetargu można uzyskać telefonicznie : </w:t>
      </w:r>
      <w:r>
        <w:rPr>
          <w:rFonts w:ascii="Times New Roman" w:hAnsi="Times New Roman" w:cs="Times New Roman"/>
          <w:b/>
          <w:bCs/>
        </w:rPr>
        <w:t>76-8871-212 wew. 36</w:t>
      </w:r>
      <w:r>
        <w:rPr>
          <w:rFonts w:ascii="Times New Roman" w:hAnsi="Times New Roman" w:cs="Times New Roman"/>
        </w:rPr>
        <w:t xml:space="preserve">. </w:t>
      </w:r>
    </w:p>
    <w:p w:rsidR="00930BF5" w:rsidRDefault="00930BF5">
      <w:pPr>
        <w:pStyle w:val="Default"/>
        <w:spacing w:line="360" w:lineRule="auto"/>
        <w:jc w:val="both"/>
        <w:rPr>
          <w:rFonts w:ascii="Times New Roman" w:hAnsi="Times New Roman" w:cs="Times New Roman"/>
        </w:rPr>
      </w:pPr>
    </w:p>
    <w:p w:rsidR="00930BF5" w:rsidRDefault="002112F2">
      <w:pPr>
        <w:pStyle w:val="Default"/>
        <w:spacing w:line="360" w:lineRule="auto"/>
        <w:jc w:val="both"/>
        <w:rPr>
          <w:rFonts w:ascii="Times New Roman" w:hAnsi="Times New Roman" w:cs="Times New Roman"/>
        </w:rPr>
      </w:pPr>
      <w:r>
        <w:br w:type="page"/>
      </w:r>
    </w:p>
    <w:p w:rsidR="00930BF5" w:rsidRPr="006A1D0E" w:rsidRDefault="002112F2">
      <w:pPr>
        <w:pStyle w:val="Default"/>
        <w:spacing w:line="360" w:lineRule="auto"/>
        <w:jc w:val="center"/>
        <w:rPr>
          <w:rFonts w:ascii="Times New Roman" w:hAnsi="Times New Roman" w:cs="Times New Roman"/>
          <w:sz w:val="23"/>
          <w:szCs w:val="23"/>
        </w:rPr>
      </w:pPr>
      <w:r w:rsidRPr="006A1D0E">
        <w:rPr>
          <w:rFonts w:ascii="Times New Roman" w:hAnsi="Times New Roman" w:cs="Times New Roman"/>
          <w:b/>
          <w:bCs/>
          <w:sz w:val="23"/>
          <w:szCs w:val="23"/>
        </w:rPr>
        <w:lastRenderedPageBreak/>
        <w:t>REGULAMIN PRZETARGU NIEOGRANICZONEGO</w:t>
      </w:r>
    </w:p>
    <w:p w:rsidR="00930BF5" w:rsidRPr="006A1D0E" w:rsidRDefault="002112F2">
      <w:pPr>
        <w:pStyle w:val="Default"/>
        <w:spacing w:line="360" w:lineRule="auto"/>
        <w:jc w:val="center"/>
        <w:rPr>
          <w:rFonts w:ascii="Times New Roman" w:hAnsi="Times New Roman" w:cs="Times New Roman"/>
          <w:sz w:val="23"/>
          <w:szCs w:val="23"/>
        </w:rPr>
      </w:pPr>
      <w:r w:rsidRPr="006A1D0E">
        <w:rPr>
          <w:rFonts w:ascii="Times New Roman" w:hAnsi="Times New Roman" w:cs="Times New Roman"/>
          <w:sz w:val="23"/>
          <w:szCs w:val="23"/>
        </w:rPr>
        <w:t xml:space="preserve">na sprzedaż </w:t>
      </w:r>
      <w:r w:rsidRPr="006A1D0E">
        <w:rPr>
          <w:rFonts w:ascii="Times New Roman" w:hAnsi="Times New Roman" w:cs="Times New Roman"/>
          <w:b/>
          <w:bCs/>
          <w:sz w:val="23"/>
          <w:szCs w:val="23"/>
        </w:rPr>
        <w:t>SAMOCHODU SPECJALNEGO POŻARNICZEGO marki JELCZ 005</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1. Niniejszy regulamin określa zasady i sposób przeprowadzenia przetargu na sprzedaż samochodu specjalnego pożarniczego marki Jelcz nr rej. WWG6384.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2. Czynności związane z przeprowadzeniem przetargu wykonuje komisja przetargowa powołana przez Wójta Gminy.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3. 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przetargowej. Członkowie komisji składają stosowne pisemne oświadczenia.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4</w:t>
      </w:r>
      <w:r w:rsidR="002112F2" w:rsidRPr="006A1D0E">
        <w:rPr>
          <w:rFonts w:ascii="Times New Roman" w:hAnsi="Times New Roman" w:cs="Times New Roman"/>
          <w:sz w:val="23"/>
          <w:szCs w:val="23"/>
        </w:rPr>
        <w:t xml:space="preserve">. Komisja przetargowa wybierze oferenta, który poda najwyższą cenę.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5</w:t>
      </w:r>
      <w:r w:rsidR="002112F2" w:rsidRPr="006A1D0E">
        <w:rPr>
          <w:rFonts w:ascii="Times New Roman" w:hAnsi="Times New Roman" w:cs="Times New Roman"/>
          <w:sz w:val="23"/>
          <w:szCs w:val="23"/>
        </w:rPr>
        <w:t xml:space="preserve">. Przetarg otwiera przewodniczący komisji przetargowej przekazując uczestnikom informacje o przedmiocie przetargu, cenie wywoławczej, wysokości postąpienia, podaje imiona, nazwiska albo nazwy firm, które zostały dopuszczone do przetargu. Ustala tożsamość uczestników przetargu. Informuje, że ogłaszającemu przetarg przysługuje prawo do zamknięcia przetargu bez podania przyczyny.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6</w:t>
      </w:r>
      <w:r w:rsidR="002112F2" w:rsidRPr="006A1D0E">
        <w:rPr>
          <w:rFonts w:ascii="Times New Roman" w:hAnsi="Times New Roman" w:cs="Times New Roman"/>
          <w:sz w:val="23"/>
          <w:szCs w:val="23"/>
        </w:rPr>
        <w:t xml:space="preserve">. Przewodniczący komisji przetargowej informuje uczestników przetargu, że po trzecim wywołaniu najwyżej zaoferowanej ceny dalsze postąpienia nie zostaną przyjęte.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7</w:t>
      </w:r>
      <w:r w:rsidR="002112F2" w:rsidRPr="006A1D0E">
        <w:rPr>
          <w:rFonts w:ascii="Times New Roman" w:hAnsi="Times New Roman" w:cs="Times New Roman"/>
          <w:sz w:val="23"/>
          <w:szCs w:val="23"/>
        </w:rPr>
        <w:t xml:space="preserve">. Uczestnicy przetargu zgłaszają ustnie kolejne postąpienia ceny, dopóki mimo trzykrotnego wywołania nie ma dalszych postąpień.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8</w:t>
      </w:r>
      <w:r w:rsidR="002112F2" w:rsidRPr="006A1D0E">
        <w:rPr>
          <w:rFonts w:ascii="Times New Roman" w:hAnsi="Times New Roman" w:cs="Times New Roman"/>
          <w:sz w:val="23"/>
          <w:szCs w:val="23"/>
        </w:rPr>
        <w:t xml:space="preserve">. Po ustaniu zgłaszania postąpień przewodniczący komisji przetargowej wywołuje trzykrotnie ostatnią najwyższą cenę i zamyka przetarg, a następnie ogłasza imię i nazwisko osoby lub nazwę firmy, która przetarg wygrała. </w:t>
      </w:r>
    </w:p>
    <w:p w:rsidR="00930BF5" w:rsidRPr="006A1D0E" w:rsidRDefault="005974BA">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9</w:t>
      </w:r>
      <w:r w:rsidR="002112F2" w:rsidRPr="006A1D0E">
        <w:rPr>
          <w:rFonts w:ascii="Times New Roman" w:hAnsi="Times New Roman" w:cs="Times New Roman"/>
          <w:sz w:val="23"/>
          <w:szCs w:val="23"/>
        </w:rPr>
        <w:t xml:space="preserve">. Z przetargu komisja sporządza protokół, który w szczególności powinien zawierać: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miejsce i czas przetargu,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imiona i nazwiska osób prowadzących przetarg,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ilość osób uczestniczących w przetargu,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wysokość ceny wywoławczej,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wysokość postąpienia,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wysokość ceny nabycia,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imię, nazwisko i adres nabywcy,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 xml:space="preserve">- podpisy osób prowadzących przetarg i nabywcy pojazdu. </w:t>
      </w:r>
    </w:p>
    <w:p w:rsidR="00930BF5" w:rsidRPr="006A1D0E" w:rsidRDefault="002112F2">
      <w:pPr>
        <w:pStyle w:val="Default"/>
        <w:spacing w:line="360" w:lineRule="auto"/>
        <w:jc w:val="both"/>
        <w:rPr>
          <w:rFonts w:ascii="Times New Roman" w:hAnsi="Times New Roman" w:cs="Times New Roman"/>
          <w:sz w:val="23"/>
          <w:szCs w:val="23"/>
        </w:rPr>
      </w:pPr>
      <w:r w:rsidRPr="006A1D0E">
        <w:rPr>
          <w:rFonts w:ascii="Times New Roman" w:hAnsi="Times New Roman" w:cs="Times New Roman"/>
          <w:sz w:val="23"/>
          <w:szCs w:val="23"/>
        </w:rPr>
        <w:t>1</w:t>
      </w:r>
      <w:r w:rsidR="005974BA" w:rsidRPr="006A1D0E">
        <w:rPr>
          <w:rFonts w:ascii="Times New Roman" w:hAnsi="Times New Roman" w:cs="Times New Roman"/>
          <w:sz w:val="23"/>
          <w:szCs w:val="23"/>
        </w:rPr>
        <w:t>0</w:t>
      </w:r>
      <w:r w:rsidRPr="006A1D0E">
        <w:rPr>
          <w:rFonts w:ascii="Times New Roman" w:hAnsi="Times New Roman" w:cs="Times New Roman"/>
          <w:sz w:val="23"/>
          <w:szCs w:val="23"/>
        </w:rPr>
        <w:t xml:space="preserve">. Przetarg uważa się za zakończony wynikiem negatywnym, jeżeli żaden z uczestników przetargu nie zaoferuje ceny nabycia równej cenie wywoławczej powiększonej o postąpienie. </w:t>
      </w:r>
    </w:p>
    <w:p w:rsidR="005974BA" w:rsidRDefault="002112F2">
      <w:pPr>
        <w:spacing w:line="360" w:lineRule="auto"/>
        <w:jc w:val="both"/>
        <w:rPr>
          <w:rFonts w:ascii="Times New Roman" w:hAnsi="Times New Roman" w:cs="Times New Roman"/>
          <w:sz w:val="24"/>
          <w:szCs w:val="24"/>
        </w:rPr>
      </w:pPr>
      <w:r w:rsidRPr="006A1D0E">
        <w:rPr>
          <w:rFonts w:ascii="Times New Roman" w:hAnsi="Times New Roman" w:cs="Times New Roman"/>
          <w:sz w:val="23"/>
          <w:szCs w:val="23"/>
        </w:rPr>
        <w:t>1</w:t>
      </w:r>
      <w:r w:rsidR="005974BA" w:rsidRPr="006A1D0E">
        <w:rPr>
          <w:rFonts w:ascii="Times New Roman" w:hAnsi="Times New Roman" w:cs="Times New Roman"/>
          <w:sz w:val="23"/>
          <w:szCs w:val="23"/>
        </w:rPr>
        <w:t>1</w:t>
      </w:r>
      <w:r w:rsidRPr="006A1D0E">
        <w:rPr>
          <w:rFonts w:ascii="Times New Roman" w:hAnsi="Times New Roman" w:cs="Times New Roman"/>
          <w:sz w:val="23"/>
          <w:szCs w:val="23"/>
        </w:rPr>
        <w:t>. Protokół z przeprowadzonego przetargu stanowi podstawę do zawarcia umowy kupna-sprzedaży pojazdu.</w:t>
      </w:r>
    </w:p>
    <w:sectPr w:rsidR="005974BA">
      <w:pgSz w:w="11906" w:h="16838"/>
      <w:pgMar w:top="993"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726C3"/>
    <w:multiLevelType w:val="multilevel"/>
    <w:tmpl w:val="6D62D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322A05"/>
    <w:multiLevelType w:val="multilevel"/>
    <w:tmpl w:val="99FA7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C4B0C"/>
    <w:multiLevelType w:val="multilevel"/>
    <w:tmpl w:val="900830B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43915F08"/>
    <w:multiLevelType w:val="multilevel"/>
    <w:tmpl w:val="02086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CE02F9"/>
    <w:multiLevelType w:val="multilevel"/>
    <w:tmpl w:val="7BCA6C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CB52535"/>
    <w:multiLevelType w:val="multilevel"/>
    <w:tmpl w:val="1A0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60A14"/>
    <w:multiLevelType w:val="multilevel"/>
    <w:tmpl w:val="90A222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6FCB1BAE"/>
    <w:multiLevelType w:val="multilevel"/>
    <w:tmpl w:val="AE1AA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
  </w:num>
  <w:num w:numId="3">
    <w:abstractNumId w:val="3"/>
  </w:num>
  <w:num w:numId="4">
    <w:abstractNumId w:val="4"/>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F5"/>
    <w:rsid w:val="00067777"/>
    <w:rsid w:val="00071CB7"/>
    <w:rsid w:val="002112F2"/>
    <w:rsid w:val="004F4D84"/>
    <w:rsid w:val="005974BA"/>
    <w:rsid w:val="005E05A3"/>
    <w:rsid w:val="006A1D0E"/>
    <w:rsid w:val="007D16C7"/>
    <w:rsid w:val="00846044"/>
    <w:rsid w:val="00854343"/>
    <w:rsid w:val="00930BF5"/>
    <w:rsid w:val="00946B77"/>
    <w:rsid w:val="009C7F8E"/>
    <w:rsid w:val="00A66A9C"/>
    <w:rsid w:val="00AA66F5"/>
    <w:rsid w:val="00BC391F"/>
    <w:rsid w:val="00C633A8"/>
    <w:rsid w:val="00DE67F4"/>
    <w:rsid w:val="00FA06B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CFBE4-C004-4F49-AEDD-21EDC2A2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F9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Default">
    <w:name w:val="Default"/>
    <w:qFormat/>
    <w:rsid w:val="00304E35"/>
    <w:rPr>
      <w:rFonts w:ascii="Bookman Old Style" w:eastAsia="Calibri" w:hAnsi="Bookman Old Style" w:cs="Bookman Old Style"/>
      <w:color w:val="000000"/>
      <w:sz w:val="24"/>
      <w:szCs w:val="24"/>
    </w:rPr>
  </w:style>
  <w:style w:type="paragraph" w:customStyle="1" w:styleId="style10">
    <w:name w:val="style10"/>
    <w:basedOn w:val="Normalny"/>
    <w:rsid w:val="00071CB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71C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1CB7"/>
    <w:rPr>
      <w:rFonts w:ascii="Segoe UI" w:hAnsi="Segoe UI" w:cs="Segoe UI"/>
      <w:sz w:val="18"/>
      <w:szCs w:val="18"/>
    </w:rPr>
  </w:style>
  <w:style w:type="paragraph" w:styleId="NormalnyWeb">
    <w:name w:val="Normal (Web)"/>
    <w:basedOn w:val="Normalny"/>
    <w:uiPriority w:val="99"/>
    <w:semiHidden/>
    <w:unhideWhenUsed/>
    <w:rsid w:val="0006777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067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42211">
      <w:bodyDiv w:val="1"/>
      <w:marLeft w:val="0"/>
      <w:marRight w:val="0"/>
      <w:marTop w:val="0"/>
      <w:marBottom w:val="0"/>
      <w:divBdr>
        <w:top w:val="none" w:sz="0" w:space="0" w:color="auto"/>
        <w:left w:val="none" w:sz="0" w:space="0" w:color="auto"/>
        <w:bottom w:val="none" w:sz="0" w:space="0" w:color="auto"/>
        <w:right w:val="none" w:sz="0" w:space="0" w:color="auto"/>
      </w:divBdr>
    </w:div>
    <w:div w:id="1386444683">
      <w:bodyDiv w:val="1"/>
      <w:marLeft w:val="0"/>
      <w:marRight w:val="0"/>
      <w:marTop w:val="0"/>
      <w:marBottom w:val="0"/>
      <w:divBdr>
        <w:top w:val="none" w:sz="0" w:space="0" w:color="auto"/>
        <w:left w:val="none" w:sz="0" w:space="0" w:color="auto"/>
        <w:bottom w:val="none" w:sz="0" w:space="0" w:color="auto"/>
        <w:right w:val="none" w:sz="0" w:space="0" w:color="auto"/>
      </w:divBdr>
    </w:div>
    <w:div w:id="1669753564">
      <w:bodyDiv w:val="1"/>
      <w:marLeft w:val="0"/>
      <w:marRight w:val="0"/>
      <w:marTop w:val="0"/>
      <w:marBottom w:val="0"/>
      <w:divBdr>
        <w:top w:val="none" w:sz="0" w:space="0" w:color="auto"/>
        <w:left w:val="none" w:sz="0" w:space="0" w:color="auto"/>
        <w:bottom w:val="none" w:sz="0" w:space="0" w:color="auto"/>
        <w:right w:val="none" w:sz="0" w:space="0" w:color="auto"/>
      </w:divBdr>
      <w:divsChild>
        <w:div w:id="430904535">
          <w:marLeft w:val="0"/>
          <w:marRight w:val="0"/>
          <w:marTop w:val="0"/>
          <w:marBottom w:val="0"/>
          <w:divBdr>
            <w:top w:val="none" w:sz="0" w:space="0" w:color="auto"/>
            <w:left w:val="none" w:sz="0" w:space="0" w:color="auto"/>
            <w:bottom w:val="none" w:sz="0" w:space="0" w:color="auto"/>
            <w:right w:val="none" w:sz="0" w:space="0" w:color="auto"/>
          </w:divBdr>
          <w:divsChild>
            <w:div w:id="21790552">
              <w:marLeft w:val="0"/>
              <w:marRight w:val="0"/>
              <w:marTop w:val="0"/>
              <w:marBottom w:val="0"/>
              <w:divBdr>
                <w:top w:val="none" w:sz="0" w:space="0" w:color="auto"/>
                <w:left w:val="none" w:sz="0" w:space="0" w:color="auto"/>
                <w:bottom w:val="none" w:sz="0" w:space="0" w:color="auto"/>
                <w:right w:val="none" w:sz="0" w:space="0" w:color="auto"/>
              </w:divBdr>
              <w:divsChild>
                <w:div w:id="1209486124">
                  <w:marLeft w:val="0"/>
                  <w:marRight w:val="0"/>
                  <w:marTop w:val="0"/>
                  <w:marBottom w:val="0"/>
                  <w:divBdr>
                    <w:top w:val="none" w:sz="0" w:space="0" w:color="auto"/>
                    <w:left w:val="none" w:sz="0" w:space="0" w:color="auto"/>
                    <w:bottom w:val="none" w:sz="0" w:space="0" w:color="auto"/>
                    <w:right w:val="none" w:sz="0" w:space="0" w:color="auto"/>
                  </w:divBdr>
                  <w:divsChild>
                    <w:div w:id="16823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355">
              <w:marLeft w:val="0"/>
              <w:marRight w:val="0"/>
              <w:marTop w:val="0"/>
              <w:marBottom w:val="0"/>
              <w:divBdr>
                <w:top w:val="none" w:sz="0" w:space="0" w:color="auto"/>
                <w:left w:val="none" w:sz="0" w:space="0" w:color="auto"/>
                <w:bottom w:val="none" w:sz="0" w:space="0" w:color="auto"/>
                <w:right w:val="none" w:sz="0" w:space="0" w:color="auto"/>
              </w:divBdr>
            </w:div>
            <w:div w:id="858396031">
              <w:marLeft w:val="0"/>
              <w:marRight w:val="0"/>
              <w:marTop w:val="0"/>
              <w:marBottom w:val="0"/>
              <w:divBdr>
                <w:top w:val="none" w:sz="0" w:space="0" w:color="auto"/>
                <w:left w:val="none" w:sz="0" w:space="0" w:color="auto"/>
                <w:bottom w:val="none" w:sz="0" w:space="0" w:color="auto"/>
                <w:right w:val="none" w:sz="0" w:space="0" w:color="auto"/>
              </w:divBdr>
              <w:divsChild>
                <w:div w:id="724523230">
                  <w:marLeft w:val="0"/>
                  <w:marRight w:val="0"/>
                  <w:marTop w:val="0"/>
                  <w:marBottom w:val="0"/>
                  <w:divBdr>
                    <w:top w:val="none" w:sz="0" w:space="0" w:color="auto"/>
                    <w:left w:val="none" w:sz="0" w:space="0" w:color="auto"/>
                    <w:bottom w:val="none" w:sz="0" w:space="0" w:color="auto"/>
                    <w:right w:val="none" w:sz="0" w:space="0" w:color="auto"/>
                  </w:divBdr>
                  <w:divsChild>
                    <w:div w:id="374816653">
                      <w:marLeft w:val="0"/>
                      <w:marRight w:val="0"/>
                      <w:marTop w:val="0"/>
                      <w:marBottom w:val="0"/>
                      <w:divBdr>
                        <w:top w:val="none" w:sz="0" w:space="0" w:color="auto"/>
                        <w:left w:val="none" w:sz="0" w:space="0" w:color="auto"/>
                        <w:bottom w:val="none" w:sz="0" w:space="0" w:color="auto"/>
                        <w:right w:val="none" w:sz="0" w:space="0" w:color="auto"/>
                      </w:divBdr>
                    </w:div>
                  </w:divsChild>
                </w:div>
                <w:div w:id="1780418522">
                  <w:marLeft w:val="0"/>
                  <w:marRight w:val="0"/>
                  <w:marTop w:val="0"/>
                  <w:marBottom w:val="0"/>
                  <w:divBdr>
                    <w:top w:val="none" w:sz="0" w:space="0" w:color="auto"/>
                    <w:left w:val="none" w:sz="0" w:space="0" w:color="auto"/>
                    <w:bottom w:val="none" w:sz="0" w:space="0" w:color="auto"/>
                    <w:right w:val="none" w:sz="0" w:space="0" w:color="auto"/>
                  </w:divBdr>
                </w:div>
              </w:divsChild>
            </w:div>
            <w:div w:id="1650354561">
              <w:marLeft w:val="0"/>
              <w:marRight w:val="0"/>
              <w:marTop w:val="0"/>
              <w:marBottom w:val="0"/>
              <w:divBdr>
                <w:top w:val="none" w:sz="0" w:space="0" w:color="auto"/>
                <w:left w:val="none" w:sz="0" w:space="0" w:color="auto"/>
                <w:bottom w:val="none" w:sz="0" w:space="0" w:color="auto"/>
                <w:right w:val="none" w:sz="0" w:space="0" w:color="auto"/>
              </w:divBdr>
              <w:divsChild>
                <w:div w:id="465583671">
                  <w:marLeft w:val="0"/>
                  <w:marRight w:val="0"/>
                  <w:marTop w:val="0"/>
                  <w:marBottom w:val="0"/>
                  <w:divBdr>
                    <w:top w:val="none" w:sz="0" w:space="0" w:color="auto"/>
                    <w:left w:val="none" w:sz="0" w:space="0" w:color="auto"/>
                    <w:bottom w:val="none" w:sz="0" w:space="0" w:color="auto"/>
                    <w:right w:val="none" w:sz="0" w:space="0" w:color="auto"/>
                  </w:divBdr>
                  <w:divsChild>
                    <w:div w:id="216164073">
                      <w:marLeft w:val="0"/>
                      <w:marRight w:val="0"/>
                      <w:marTop w:val="0"/>
                      <w:marBottom w:val="0"/>
                      <w:divBdr>
                        <w:top w:val="none" w:sz="0" w:space="0" w:color="auto"/>
                        <w:left w:val="none" w:sz="0" w:space="0" w:color="auto"/>
                        <w:bottom w:val="none" w:sz="0" w:space="0" w:color="auto"/>
                        <w:right w:val="none" w:sz="0" w:space="0" w:color="auto"/>
                      </w:divBdr>
                      <w:divsChild>
                        <w:div w:id="867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12597">
          <w:marLeft w:val="0"/>
          <w:marRight w:val="0"/>
          <w:marTop w:val="0"/>
          <w:marBottom w:val="0"/>
          <w:divBdr>
            <w:top w:val="none" w:sz="0" w:space="0" w:color="auto"/>
            <w:left w:val="none" w:sz="0" w:space="0" w:color="auto"/>
            <w:bottom w:val="none" w:sz="0" w:space="0" w:color="auto"/>
            <w:right w:val="none" w:sz="0" w:space="0" w:color="auto"/>
          </w:divBdr>
          <w:divsChild>
            <w:div w:id="1012292901">
              <w:marLeft w:val="0"/>
              <w:marRight w:val="0"/>
              <w:marTop w:val="0"/>
              <w:marBottom w:val="0"/>
              <w:divBdr>
                <w:top w:val="none" w:sz="0" w:space="0" w:color="auto"/>
                <w:left w:val="none" w:sz="0" w:space="0" w:color="auto"/>
                <w:bottom w:val="none" w:sz="0" w:space="0" w:color="auto"/>
                <w:right w:val="none" w:sz="0" w:space="0" w:color="auto"/>
              </w:divBdr>
              <w:divsChild>
                <w:div w:id="1908497096">
                  <w:marLeft w:val="0"/>
                  <w:marRight w:val="0"/>
                  <w:marTop w:val="0"/>
                  <w:marBottom w:val="0"/>
                  <w:divBdr>
                    <w:top w:val="none" w:sz="0" w:space="0" w:color="auto"/>
                    <w:left w:val="none" w:sz="0" w:space="0" w:color="auto"/>
                    <w:bottom w:val="none" w:sz="0" w:space="0" w:color="auto"/>
                    <w:right w:val="none" w:sz="0" w:space="0" w:color="auto"/>
                  </w:divBdr>
                </w:div>
              </w:divsChild>
            </w:div>
            <w:div w:id="262156082">
              <w:marLeft w:val="0"/>
              <w:marRight w:val="0"/>
              <w:marTop w:val="0"/>
              <w:marBottom w:val="0"/>
              <w:divBdr>
                <w:top w:val="none" w:sz="0" w:space="0" w:color="auto"/>
                <w:left w:val="none" w:sz="0" w:space="0" w:color="auto"/>
                <w:bottom w:val="none" w:sz="0" w:space="0" w:color="auto"/>
                <w:right w:val="none" w:sz="0" w:space="0" w:color="auto"/>
              </w:divBdr>
            </w:div>
            <w:div w:id="17158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940</Words>
  <Characters>5643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Pańczyniak</dc:creator>
  <dc:description/>
  <cp:lastModifiedBy>Monika Pańczyniak</cp:lastModifiedBy>
  <cp:revision>7</cp:revision>
  <cp:lastPrinted>2019-10-02T07:51:00Z</cp:lastPrinted>
  <dcterms:created xsi:type="dcterms:W3CDTF">2019-08-09T09:28:00Z</dcterms:created>
  <dcterms:modified xsi:type="dcterms:W3CDTF">2019-10-02T07:51:00Z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