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i/>
          <w:i/>
          <w:iCs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ab/>
      </w:r>
      <w:r>
        <w:rPr>
          <w:rFonts w:eastAsia="Times New Roman" w:ascii="Times New Roman" w:hAnsi="Times New Roman"/>
          <w:sz w:val="24"/>
          <w:szCs w:val="24"/>
        </w:rPr>
        <w:tab/>
        <w:tab/>
        <w:tab/>
        <w:t xml:space="preserve">                           </w:t>
        <w:tab/>
        <w:tab/>
        <w:tab/>
      </w:r>
      <w:r>
        <w:rPr>
          <w:rFonts w:eastAsia="Times New Roman" w:ascii="Times New Roman" w:hAnsi="Times New Roman"/>
          <w:i/>
          <w:iCs/>
          <w:sz w:val="24"/>
          <w:szCs w:val="24"/>
        </w:rPr>
        <w:t xml:space="preserve">Załącznik nr </w:t>
      </w:r>
      <w:r>
        <w:rPr>
          <w:rFonts w:eastAsia="Times New Roman" w:ascii="Times New Roman" w:hAnsi="Times New Roman"/>
          <w:i/>
          <w:iCs/>
          <w:sz w:val="24"/>
          <w:szCs w:val="24"/>
        </w:rPr>
        <w:t>6</w:t>
      </w:r>
      <w:r>
        <w:rPr>
          <w:rFonts w:eastAsia="Times New Roman" w:ascii="Times New Roman" w:hAnsi="Times New Roman"/>
          <w:i/>
          <w:iCs/>
          <w:sz w:val="24"/>
          <w:szCs w:val="24"/>
        </w:rPr>
        <w:t xml:space="preserve"> do SWZ</w:t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</w:t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124" w:right="70" w:firstLine="708"/>
        <w:jc w:val="right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right="70" w:hanging="0"/>
        <w:jc w:val="right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Gmina Miłkowice</w:t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sz w:val="24"/>
          <w:szCs w:val="24"/>
        </w:rPr>
        <w:t>Wykonawca/y:</w:t>
      </w:r>
    </w:p>
    <w:p>
      <w:pPr>
        <w:pStyle w:val="Normal"/>
        <w:spacing w:lineRule="auto" w:line="240" w:before="0" w:after="0"/>
        <w:ind w:right="70" w:hanging="0"/>
        <w:rPr>
          <w:rFonts w:ascii="Times New Roman" w:hAnsi="Times New Roman" w:eastAsia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i/>
          <w:sz w:val="20"/>
          <w:szCs w:val="20"/>
        </w:rPr>
        <w:t>(w przypadku Wykonawców wspólnie ubiegających się</w:t>
      </w:r>
    </w:p>
    <w:p>
      <w:pPr>
        <w:pStyle w:val="Normal"/>
        <w:spacing w:lineRule="auto" w:line="240" w:before="0" w:after="0"/>
        <w:ind w:right="70" w:hanging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i/>
          <w:sz w:val="20"/>
          <w:szCs w:val="20"/>
        </w:rPr>
        <w:t xml:space="preserve"> </w:t>
      </w:r>
      <w:r>
        <w:rPr>
          <w:rFonts w:eastAsia="Times New Roman" w:ascii="Times New Roman" w:hAnsi="Times New Roman"/>
          <w:i/>
          <w:sz w:val="20"/>
          <w:szCs w:val="20"/>
        </w:rPr>
        <w:t>o udzielenie zamówienia, należy podać dane dotyczące wszystkich Wykonawców):</w:t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</w:t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</w:t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i/>
          <w:sz w:val="20"/>
          <w:szCs w:val="20"/>
        </w:rPr>
        <w:t>(pełna nazwa/firma, adres)</w:t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i/>
          <w:i/>
          <w:sz w:val="20"/>
          <w:szCs w:val="20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eastAsia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right="70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40" w:before="0" w:after="0"/>
        <w:ind w:left="-426" w:firstLine="426"/>
        <w:jc w:val="center"/>
        <w:rPr>
          <w:rFonts w:ascii="Lato" w:hAnsi="Lato" w:cs="Lato"/>
          <w:b/>
          <w:b/>
          <w:u w:val="single"/>
        </w:rPr>
      </w:pPr>
      <w:r>
        <w:rPr>
          <w:rFonts w:cs="Lato" w:ascii="Lato" w:hAnsi="Lato"/>
          <w:b/>
          <w:u w:val="single"/>
        </w:rPr>
      </w:r>
    </w:p>
    <w:p>
      <w:pPr>
        <w:pStyle w:val="Normal"/>
        <w:spacing w:lineRule="auto" w:line="240" w:before="0" w:after="0"/>
        <w:ind w:left="-426" w:firstLine="4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firstLine="426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 AKTUALNOŚCI INFORMACJI ZAWARTYCH W JEDZ </w:t>
      </w:r>
    </w:p>
    <w:p>
      <w:pPr>
        <w:pStyle w:val="Normal"/>
        <w:spacing w:lineRule="auto" w:line="240" w:before="0" w:after="0"/>
        <w:ind w:left="-426" w:firstLine="426"/>
        <w:jc w:val="center"/>
        <w:rPr>
          <w:rFonts w:ascii="Lato" w:hAnsi="Lato" w:cs="Lato"/>
          <w:b/>
          <w:b/>
          <w:u w:val="single"/>
        </w:rPr>
      </w:pPr>
      <w:r>
        <w:rPr>
          <w:rFonts w:cs="Lato" w:ascii="Lato" w:hAnsi="Lato"/>
          <w:b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składane na podstawie § 2 ust. 1 pkt. 7 Rozporządzenia Ministra Rozwoju, Pracy i Technologii z dnia 23 grudnia 2020 r. w sprawie </w:t>
      </w:r>
      <w:r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>
        <w:rPr>
          <w:rFonts w:ascii="Times New Roman" w:hAnsi="Times New Roman"/>
          <w:sz w:val="24"/>
          <w:szCs w:val="24"/>
          <w:lang w:val="x-none"/>
        </w:rPr>
        <w:t>.</w:t>
      </w:r>
      <w:r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  <w:lang w:val="x-non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x-none"/>
        </w:rPr>
      </w:pPr>
      <w:r>
        <w:rPr>
          <w:rFonts w:eastAsia="" w:cs="Calibri" w:ascii="Cambria" w:hAnsi="Cambria" w:asciiTheme="majorHAnsi" w:eastAsiaTheme="majorEastAsia" w:hAnsiTheme="majorHAnsi"/>
          <w:b/>
          <w:bCs/>
          <w:i/>
          <w:color w:val="000000"/>
          <w:sz w:val="22"/>
          <w:szCs w:val="22"/>
          <w:lang w:eastAsia="en-US"/>
        </w:rPr>
        <w:t>Odbiór  odpadów komunalnych od właścicieli nieruchomości zamieszkałych z terenu Gminy Miłkowice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prowadzonym w trybie przetargu nieograniczonego przez</w:t>
      </w:r>
      <w:r>
        <w:rPr>
          <w:rFonts w:ascii="Times New Roman" w:hAnsi="Times New Roman"/>
          <w:b/>
          <w:sz w:val="24"/>
          <w:szCs w:val="24"/>
        </w:rPr>
        <w:t xml:space="preserve"> Gminę  </w:t>
      </w:r>
      <w:r>
        <w:rPr>
          <w:rFonts w:ascii="Times New Roman" w:hAnsi="Times New Roman"/>
          <w:b/>
          <w:sz w:val="24"/>
          <w:szCs w:val="24"/>
        </w:rPr>
        <w:t>Miłkowice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Oświadczam, że informacje zawarte w oświadczeniu, o którym mowa w art. 125 ust. 1 ustawy Pzp w zakresie podstaw wykluczenia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z </w:t>
      </w:r>
      <w:r>
        <w:rPr>
          <w:rFonts w:ascii="Times New Roman" w:hAnsi="Times New Roman"/>
          <w:sz w:val="24"/>
          <w:szCs w:val="24"/>
          <w:lang w:eastAsia="en-US"/>
        </w:rPr>
        <w:t>postępowania wskazanych przez zamawiającego,                     o których mowa w:</w:t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numPr>
          <w:ilvl w:val="4"/>
          <w:numId w:val="3"/>
        </w:numPr>
        <w:suppressAutoHyphens w:val="false"/>
        <w:spacing w:lineRule="auto" w:line="276" w:before="0" w:after="0"/>
        <w:ind w:left="567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fldChar w:fldCharType="begin"/>
      </w:r>
      <w:r>
        <w:rPr>
          <w:rStyle w:val="Czeinternetowe"/>
          <w:sz w:val="24"/>
          <w:u w:val="none"/>
          <w:szCs w:val="24"/>
          <w:rFonts w:ascii="Times New Roman" w:hAnsi="Times New Roman"/>
          <w:color w:val="000000"/>
          <w:lang w:eastAsia="en-US"/>
        </w:rPr>
        <w:instrText> HYPERLINK "https://sip.lex.pl/" \l "/document/17337528?unitId=art(108)ust(1)pkt(3)&amp;cm=DOCUMENT"</w:instrText>
      </w:r>
      <w:r>
        <w:rPr>
          <w:rStyle w:val="Czeinternetowe"/>
          <w:sz w:val="24"/>
          <w:u w:val="none"/>
          <w:szCs w:val="24"/>
          <w:rFonts w:ascii="Times New Roman" w:hAnsi="Times New Roman"/>
          <w:color w:val="000000"/>
          <w:lang w:eastAsia="en-US"/>
        </w:rPr>
        <w:fldChar w:fldCharType="separate"/>
      </w:r>
      <w:r>
        <w:rPr>
          <w:rStyle w:val="Czeinternetowe"/>
          <w:rFonts w:ascii="Times New Roman" w:hAnsi="Times New Roman"/>
          <w:color w:val="000000"/>
          <w:sz w:val="24"/>
          <w:szCs w:val="24"/>
          <w:u w:val="none"/>
          <w:lang w:eastAsia="en-US"/>
        </w:rPr>
        <w:t>art. 108 ust. 1 pkt 3</w:t>
      </w:r>
      <w:r>
        <w:rPr>
          <w:rStyle w:val="Czeinternetowe"/>
          <w:sz w:val="24"/>
          <w:u w:val="none"/>
          <w:szCs w:val="24"/>
          <w:rFonts w:ascii="Times New Roman" w:hAnsi="Times New Roman"/>
          <w:color w:val="000000"/>
          <w:lang w:eastAsia="en-US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ustawy Pzp,</w:t>
      </w:r>
    </w:p>
    <w:p>
      <w:pPr>
        <w:pStyle w:val="ListParagraph"/>
        <w:numPr>
          <w:ilvl w:val="4"/>
          <w:numId w:val="1"/>
        </w:numPr>
        <w:overflowPunct w:val="true"/>
        <w:spacing w:lineRule="auto" w:line="240" w:before="0" w:after="0"/>
        <w:ind w:left="567" w:hanging="36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fldChar w:fldCharType="begin"/>
      </w:r>
      <w:r>
        <w:rPr>
          <w:rStyle w:val="Czeinternetowe"/>
          <w:sz w:val="24"/>
          <w:u w:val="none"/>
          <w:szCs w:val="24"/>
          <w:rFonts w:ascii="Times New Roman" w:hAnsi="Times New Roman"/>
          <w:color w:val="000000"/>
        </w:rPr>
        <w:instrText> HYPERLINK "https://sip.lex.pl/" \l "/document/17337528?unitId=art(108)ust(1)pkt(4)&amp;cm=DOCUMENT"</w:instrText>
      </w:r>
      <w:r>
        <w:rPr>
          <w:rStyle w:val="Czeinternetowe"/>
          <w:sz w:val="24"/>
          <w:u w:val="none"/>
          <w:szCs w:val="24"/>
          <w:rFonts w:ascii="Times New Roman" w:hAnsi="Times New Roman"/>
          <w:color w:val="000000"/>
        </w:rPr>
        <w:fldChar w:fldCharType="separate"/>
      </w:r>
      <w:r>
        <w:rPr>
          <w:rStyle w:val="Czeinternetowe"/>
          <w:rFonts w:ascii="Times New Roman" w:hAnsi="Times New Roman"/>
          <w:color w:val="000000"/>
          <w:sz w:val="24"/>
          <w:szCs w:val="24"/>
          <w:u w:val="none"/>
        </w:rPr>
        <w:t>art. 108 ust. 1 pkt 4</w:t>
      </w:r>
      <w:r>
        <w:rPr>
          <w:rStyle w:val="Czeinternetowe"/>
          <w:sz w:val="24"/>
          <w:u w:val="none"/>
          <w:szCs w:val="2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ustawy Pzp, dotyczących orzeczenia zakazu ubiegania się o zamówienie publiczne tytułem środka zapobiegawczego,</w:t>
      </w:r>
    </w:p>
    <w:p>
      <w:pPr>
        <w:pStyle w:val="ListParagraph"/>
        <w:numPr>
          <w:ilvl w:val="4"/>
          <w:numId w:val="1"/>
        </w:numPr>
        <w:overflowPunct w:val="true"/>
        <w:spacing w:lineRule="auto" w:line="240" w:before="0" w:after="0"/>
        <w:ind w:left="567" w:hanging="36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fldChar w:fldCharType="begin"/>
      </w:r>
      <w:r>
        <w:rPr>
          <w:rStyle w:val="Czeinternetowe"/>
          <w:sz w:val="24"/>
          <w:u w:val="none"/>
          <w:szCs w:val="24"/>
          <w:rFonts w:ascii="Times New Roman" w:hAnsi="Times New Roman"/>
          <w:color w:val="000000"/>
        </w:rPr>
        <w:instrText> HYPERLINK "https://sip.lex.pl/" \l "/document/17337528?unitId=art(108)ust(1)pkt(5)&amp;cm=DOCUMENT"</w:instrText>
      </w:r>
      <w:r>
        <w:rPr>
          <w:rStyle w:val="Czeinternetowe"/>
          <w:sz w:val="24"/>
          <w:u w:val="none"/>
          <w:szCs w:val="24"/>
          <w:rFonts w:ascii="Times New Roman" w:hAnsi="Times New Roman"/>
          <w:color w:val="000000"/>
        </w:rPr>
        <w:fldChar w:fldCharType="separate"/>
      </w:r>
      <w:r>
        <w:rPr>
          <w:rStyle w:val="Czeinternetowe"/>
          <w:rFonts w:ascii="Times New Roman" w:hAnsi="Times New Roman"/>
          <w:color w:val="000000"/>
          <w:sz w:val="24"/>
          <w:szCs w:val="24"/>
          <w:u w:val="none"/>
        </w:rPr>
        <w:t>art. 108 ust. 1 pkt 5</w:t>
      </w:r>
      <w:r>
        <w:rPr>
          <w:rStyle w:val="Czeinternetowe"/>
          <w:sz w:val="24"/>
          <w:u w:val="none"/>
          <w:szCs w:val="2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ustawy Pzp, dotyczących zawarcia z innymi wykonawcami porozumienia mającego na celu zakłócenie konkurencji,</w:t>
      </w:r>
    </w:p>
    <w:p>
      <w:pPr>
        <w:pStyle w:val="Normal"/>
        <w:numPr>
          <w:ilvl w:val="4"/>
          <w:numId w:val="1"/>
        </w:numPr>
        <w:suppressAutoHyphens w:val="false"/>
        <w:overflowPunct w:val="true"/>
        <w:spacing w:lineRule="auto" w:line="240" w:before="0" w:after="0"/>
        <w:ind w:left="567" w:hanging="360"/>
        <w:contextualSpacing/>
        <w:jc w:val="both"/>
        <w:textAlignment w:val="baseline"/>
        <w:rPr>
          <w:rFonts w:ascii="Times New Roman" w:hAnsi="Times New Roman" w:eastAsia="Times New Roman"/>
          <w:sz w:val="24"/>
          <w:szCs w:val="24"/>
        </w:rPr>
      </w:pPr>
      <w:r>
        <w:fldChar w:fldCharType="begin"/>
      </w:r>
      <w:r>
        <w:rPr>
          <w:rStyle w:val="Czeinternetowe"/>
          <w:sz w:val="24"/>
          <w:u w:val="none"/>
          <w:szCs w:val="24"/>
          <w:rFonts w:eastAsia="Times New Roman" w:ascii="Times New Roman" w:hAnsi="Times New Roman"/>
          <w:color w:val="000000"/>
        </w:rPr>
        <w:instrText> HYPERLINK "https://sip.lex.pl/" \l "/document/17337528?unitId=art(108)ust(1)pkt(4)&amp;cm=DOCUMENT"</w:instrText>
      </w:r>
      <w:r>
        <w:rPr>
          <w:rStyle w:val="Czeinternetowe"/>
          <w:sz w:val="24"/>
          <w:u w:val="none"/>
          <w:szCs w:val="24"/>
          <w:rFonts w:eastAsia="Times New Roman" w:ascii="Times New Roman" w:hAnsi="Times New Roman"/>
          <w:color w:val="000000"/>
        </w:rPr>
        <w:fldChar w:fldCharType="separate"/>
      </w:r>
      <w:r>
        <w:rPr>
          <w:rStyle w:val="Czeinternetowe"/>
          <w:rFonts w:eastAsia="Times New Roman" w:ascii="Times New Roman" w:hAnsi="Times New Roman"/>
          <w:color w:val="000000"/>
          <w:sz w:val="24"/>
          <w:szCs w:val="24"/>
          <w:u w:val="none"/>
        </w:rPr>
        <w:t>art. 108 ust. 1 pkt 6</w:t>
      </w:r>
      <w:r>
        <w:rPr>
          <w:rStyle w:val="Czeinternetowe"/>
          <w:sz w:val="24"/>
          <w:u w:val="none"/>
          <w:szCs w:val="24"/>
          <w:rFonts w:eastAsia="Times New Roman" w:ascii="Times New Roman" w:hAnsi="Times New Roman"/>
          <w:color w:val="000000"/>
        </w:rPr>
        <w:fldChar w:fldCharType="end"/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ustawy Pzp,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są aktualne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hd w:val="clear" w:color="auto" w:fill="BFBFB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>
      <w:pPr>
        <w:pStyle w:val="Normal"/>
        <w:spacing w:lineRule="auto" w:line="240" w:before="0" w:after="0"/>
        <w:jc w:val="both"/>
        <w:rPr>
          <w:rFonts w:ascii="Lato" w:hAnsi="Lato" w:cs="Lato"/>
        </w:rPr>
      </w:pPr>
      <w:r>
        <w:rPr>
          <w:rFonts w:cs="Lato" w:ascii="Lato" w:hAnsi="Lato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i/>
        </w:rPr>
        <w:t xml:space="preserve">                </w:t>
      </w:r>
      <w:r>
        <w:rPr>
          <w:rFonts w:ascii="Times New Roman" w:hAnsi="Times New Roman"/>
          <w:i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……………………………………………</w:t>
      </w:r>
      <w:r>
        <w:rPr>
          <w:rFonts w:ascii="Times New Roman" w:hAnsi="Times New Roman"/>
          <w:i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>miejscowość, data</w:t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>
        <w:rPr>
          <w:rFonts w:ascii="Times New Roman" w:hAnsi="Times New Roman"/>
          <w:b/>
          <w:bCs/>
          <w:i/>
          <w:sz w:val="20"/>
          <w:szCs w:val="20"/>
        </w:rPr>
        <w:t>kwalifikowanym podpisem elektronicznym.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ato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ascii="Calibri Light" w:hAnsi="Calibri Ligh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z w:val="22"/>
        <w:i w:val="false"/>
        <w:b w:val="false"/>
        <w:szCs w:val="28"/>
        <w:rFonts w:ascii="Calibri Light" w:hAnsi="Calibri Ligh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sz w:val="24"/>
        <w:b w:val="false"/>
        <w:szCs w:val="24"/>
        <w:rFonts w:ascii="Times New Roman" w:hAnsi="Times New Roman" w:eastAsia="Calibri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2"/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4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145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6e145f"/>
    <w:rPr>
      <w:color w:val="297FD5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6e145f"/>
    <w:rPr>
      <w:rFonts w:ascii="Calibri" w:hAnsi="Calibri" w:eastAsia="Calibri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6e145f"/>
    <w:pPr>
      <w:ind w:left="720" w:hanging="0"/>
    </w:pPr>
    <w:rPr>
      <w:rFonts w:cs="" w:cstheme="minorBid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LibreOffice/7.0.0.3$Windows_X86_64 LibreOffice_project/8061b3e9204bef6b321a21033174034a5e2ea88e</Application>
  <Pages>2</Pages>
  <Words>252</Words>
  <Characters>1693</Characters>
  <CharactersWithSpaces>2018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2021-07-01T06:22:00Z</dcterms:created>
  <dc:creator>m.blecharz</dc:creator>
  <dc:description/>
  <dc:language>pl-PL</dc:language>
  <cp:lastModifiedBy/>
  <dcterms:modified xsi:type="dcterms:W3CDTF">2022-10-03T12:12:37Z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