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</w:t>
      </w:r>
      <w:r>
        <w:rPr>
          <w:rFonts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cs="Calibri" w:ascii="Cambria" w:hAnsi="Cambria"/>
          <w:b/>
          <w:bCs/>
          <w:color w:val="auto"/>
          <w:u w:val="none"/>
          <w:lang w:eastAsia="en-US"/>
        </w:rPr>
        <w:t>Budowa Ośrodka Zdrowia w Miłkowicach.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rPr>
          <w:rStyle w:val="Czeinternetowe"/>
          <w:b/>
          <w:b/>
          <w:bCs/>
        </w:rPr>
      </w:pPr>
      <w:r>
        <w:rPr>
          <w:rStyle w:val="Czeinternetowe"/>
          <w:b/>
          <w:bCs/>
        </w:rPr>
        <w:t xml:space="preserve">35af80dc-a884-4f2b-8fd0-f503720e449f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1</Pages>
  <Words>12</Words>
  <Characters>129</Characters>
  <CharactersWithSpaces>141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2022-02-23T10:21:50Z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