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  <w:t>Załącznik nr 8</w:t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 postępowania pn. 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Przebudowa drogi wewnętrznej w Jakuszowie.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agweklisty"/>
        <w:spacing w:lineRule="auto" w:line="360" w:before="0" w:after="0"/>
        <w:rPr>
          <w:b/>
          <w:b/>
          <w:bCs/>
        </w:rPr>
      </w:pPr>
      <w:r>
        <w:rPr>
          <w:rStyle w:val="Czeinternetowe"/>
          <w:b/>
          <w:bCs/>
        </w:rPr>
        <w:t>Identyfikator postępowania</w:t>
      </w:r>
    </w:p>
    <w:p>
      <w:pPr>
        <w:pStyle w:val="Zawartolisty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  <w:t xml:space="preserve">e85fa7cb-60e2-4065-a220-0d5e672fa248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1</Pages>
  <Words>17</Words>
  <Characters>171</Characters>
  <CharactersWithSpaces>186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2022-08-23T11:36:53Z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